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6A688" w14:textId="77777777" w:rsidR="00D97F1B" w:rsidRDefault="00D97F1B" w:rsidP="004D505E">
      <w:pPr>
        <w:pStyle w:val="Heading1"/>
        <w:jc w:val="center"/>
        <w:rPr>
          <w:rFonts w:ascii="Avenir Next LT Pro" w:hAnsi="Avenir Next LT Pro"/>
        </w:rPr>
      </w:pPr>
      <w:r w:rsidRPr="0018088E">
        <w:rPr>
          <w:noProof/>
        </w:rPr>
        <w:drawing>
          <wp:inline distT="0" distB="0" distL="0" distR="0" wp14:anchorId="4855A24B" wp14:editId="183FFA4E">
            <wp:extent cx="723903" cy="723903"/>
            <wp:effectExtent l="0" t="0" r="0" b="0"/>
            <wp:docPr id="18919594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723903" cy="723903"/>
                    </a:xfrm>
                    <a:prstGeom prst="rect">
                      <a:avLst/>
                    </a:prstGeom>
                    <a:noFill/>
                    <a:ln>
                      <a:noFill/>
                      <a:prstDash/>
                    </a:ln>
                  </pic:spPr>
                </pic:pic>
              </a:graphicData>
            </a:graphic>
          </wp:inline>
        </w:drawing>
      </w:r>
    </w:p>
    <w:p w14:paraId="624B9819" w14:textId="77777777" w:rsidR="004D505E" w:rsidRDefault="004D505E" w:rsidP="006E30CA">
      <w:pPr>
        <w:pStyle w:val="Heading1"/>
        <w:rPr>
          <w:rFonts w:ascii="Avenir Next LT Pro" w:hAnsi="Avenir Next LT Pro"/>
        </w:rPr>
      </w:pPr>
    </w:p>
    <w:p w14:paraId="5BB1A31C" w14:textId="4F574700" w:rsidR="00692B9C" w:rsidRPr="00D97F1B" w:rsidRDefault="007F2C47" w:rsidP="006E30CA">
      <w:pPr>
        <w:pStyle w:val="Heading1"/>
        <w:rPr>
          <w:rFonts w:ascii="Avenir Next LT Pro" w:hAnsi="Avenir Next LT Pro"/>
        </w:rPr>
      </w:pPr>
      <w:r w:rsidRPr="00D97F1B">
        <w:rPr>
          <w:rFonts w:ascii="Avenir Next LT Pro" w:hAnsi="Avenir Next LT Pro"/>
        </w:rPr>
        <w:t xml:space="preserve">Pupil Development Grant School Statement </w:t>
      </w:r>
    </w:p>
    <w:p w14:paraId="3877C008" w14:textId="77777777" w:rsidR="00692B9C" w:rsidRPr="00D97F1B" w:rsidRDefault="00692B9C" w:rsidP="009154F1">
      <w:pPr>
        <w:spacing w:after="0"/>
        <w:rPr>
          <w:rFonts w:ascii="Avenir Next LT Pro" w:hAnsi="Avenir Next LT Pro"/>
        </w:rPr>
      </w:pPr>
    </w:p>
    <w:p w14:paraId="01E3B839" w14:textId="3090CDD9" w:rsidR="00A67340" w:rsidRPr="00D97F1B" w:rsidRDefault="00A67340" w:rsidP="00910216">
      <w:pPr>
        <w:spacing w:after="0"/>
        <w:rPr>
          <w:rFonts w:ascii="Avenir Next LT Pro" w:hAnsi="Avenir Next LT Pro" w:cs="Arial"/>
          <w:sz w:val="24"/>
          <w:szCs w:val="24"/>
        </w:rPr>
      </w:pPr>
      <w:r w:rsidRPr="00D97F1B">
        <w:rPr>
          <w:rFonts w:ascii="Avenir Next LT Pro" w:hAnsi="Avenir Next LT Pro" w:cs="Arial"/>
          <w:sz w:val="24"/>
          <w:szCs w:val="24"/>
        </w:rPr>
        <w:t>This statement details our school’s use of the PDG for the 20</w:t>
      </w:r>
      <w:r w:rsidR="004219FA" w:rsidRPr="00D97F1B">
        <w:rPr>
          <w:rFonts w:ascii="Avenir Next LT Pro" w:hAnsi="Avenir Next LT Pro" w:cs="Arial"/>
          <w:sz w:val="24"/>
          <w:szCs w:val="24"/>
        </w:rPr>
        <w:t>2</w:t>
      </w:r>
      <w:r w:rsidR="007026DD">
        <w:rPr>
          <w:rFonts w:ascii="Avenir Next LT Pro" w:hAnsi="Avenir Next LT Pro" w:cs="Arial"/>
          <w:sz w:val="24"/>
          <w:szCs w:val="24"/>
        </w:rPr>
        <w:t>5</w:t>
      </w:r>
      <w:r w:rsidRPr="00D97F1B">
        <w:rPr>
          <w:rFonts w:ascii="Avenir Next LT Pro" w:hAnsi="Avenir Next LT Pro" w:cs="Arial"/>
          <w:sz w:val="24"/>
          <w:szCs w:val="24"/>
        </w:rPr>
        <w:t xml:space="preserve"> to 20</w:t>
      </w:r>
      <w:r w:rsidR="004219FA" w:rsidRPr="00D97F1B">
        <w:rPr>
          <w:rFonts w:ascii="Avenir Next LT Pro" w:hAnsi="Avenir Next LT Pro" w:cs="Arial"/>
          <w:sz w:val="24"/>
          <w:szCs w:val="24"/>
        </w:rPr>
        <w:t>2</w:t>
      </w:r>
      <w:r w:rsidR="007026DD">
        <w:rPr>
          <w:rFonts w:ascii="Avenir Next LT Pro" w:hAnsi="Avenir Next LT Pro" w:cs="Arial"/>
          <w:sz w:val="24"/>
          <w:szCs w:val="24"/>
        </w:rPr>
        <w:t>6</w:t>
      </w:r>
      <w:r w:rsidRPr="00D97F1B">
        <w:rPr>
          <w:rFonts w:ascii="Avenir Next LT Pro" w:hAnsi="Avenir Next LT Pro" w:cs="Arial"/>
          <w:sz w:val="24"/>
          <w:szCs w:val="24"/>
        </w:rPr>
        <w:t xml:space="preserve"> academic year. </w:t>
      </w:r>
    </w:p>
    <w:p w14:paraId="181F1031" w14:textId="77777777" w:rsidR="00A67340" w:rsidRPr="00D97F1B" w:rsidRDefault="00A67340" w:rsidP="00910216">
      <w:pPr>
        <w:spacing w:after="0"/>
        <w:rPr>
          <w:rFonts w:ascii="Avenir Next LT Pro" w:hAnsi="Avenir Next LT Pro" w:cs="Arial"/>
          <w:sz w:val="24"/>
          <w:szCs w:val="24"/>
        </w:rPr>
      </w:pPr>
    </w:p>
    <w:p w14:paraId="7ABCE517" w14:textId="77777777" w:rsidR="00A67340" w:rsidRPr="00D97F1B" w:rsidRDefault="00A67340" w:rsidP="00910216">
      <w:pPr>
        <w:spacing w:after="0"/>
        <w:rPr>
          <w:rFonts w:ascii="Avenir Next LT Pro" w:hAnsi="Avenir Next LT Pro" w:cs="Arial"/>
          <w:sz w:val="24"/>
          <w:szCs w:val="24"/>
        </w:rPr>
      </w:pPr>
      <w:r w:rsidRPr="00D97F1B">
        <w:rPr>
          <w:rFonts w:ascii="Avenir Next LT Pro" w:hAnsi="Avenir Next LT Pro" w:cs="Arial"/>
          <w:sz w:val="24"/>
          <w:szCs w:val="24"/>
        </w:rPr>
        <w:t xml:space="preserve">It outlines our strategy, how we intend to spend the funding in this academic year and the effect that last year’s spending had within our school. </w:t>
      </w:r>
    </w:p>
    <w:p w14:paraId="453002FC" w14:textId="77777777" w:rsidR="00A67340" w:rsidRPr="00D97F1B" w:rsidRDefault="00A67340" w:rsidP="00910216">
      <w:pPr>
        <w:spacing w:after="0"/>
        <w:rPr>
          <w:rFonts w:ascii="Avenir Next LT Pro" w:hAnsi="Avenir Next LT Pro" w:cs="Arial"/>
          <w:sz w:val="24"/>
          <w:szCs w:val="24"/>
        </w:rPr>
      </w:pPr>
    </w:p>
    <w:p w14:paraId="5DEF4840" w14:textId="062E4B47" w:rsidR="00A67340" w:rsidRPr="00D97F1B" w:rsidRDefault="00A67340" w:rsidP="003C090C">
      <w:pPr>
        <w:pStyle w:val="Heading2"/>
        <w:rPr>
          <w:rFonts w:ascii="Avenir Next LT Pro" w:hAnsi="Avenir Next LT Pro"/>
        </w:rPr>
      </w:pPr>
      <w:r w:rsidRPr="00D97F1B">
        <w:rPr>
          <w:rFonts w:ascii="Avenir Next LT Pro" w:hAnsi="Avenir Next LT Pro"/>
        </w:rPr>
        <w:t>School Overview</w:t>
      </w:r>
    </w:p>
    <w:p w14:paraId="3FB39CC3" w14:textId="77777777" w:rsidR="00A67340" w:rsidRPr="00D97F1B" w:rsidRDefault="00A67340" w:rsidP="00910216">
      <w:pPr>
        <w:spacing w:after="0" w:line="240" w:lineRule="auto"/>
        <w:rPr>
          <w:rFonts w:ascii="Avenir Next LT Pro" w:hAnsi="Avenir Next LT Pro"/>
        </w:rPr>
      </w:pPr>
    </w:p>
    <w:tbl>
      <w:tblPr>
        <w:tblW w:w="0" w:type="auto"/>
        <w:tblLayout w:type="fixed"/>
        <w:tblLook w:val="04A0" w:firstRow="1" w:lastRow="0" w:firstColumn="1" w:lastColumn="0" w:noHBand="0" w:noVBand="1"/>
      </w:tblPr>
      <w:tblGrid>
        <w:gridCol w:w="6227"/>
        <w:gridCol w:w="2788"/>
      </w:tblGrid>
      <w:tr w:rsidR="00A67340" w:rsidRPr="00D97F1B" w14:paraId="47D98AFC" w14:textId="77777777" w:rsidTr="00934A11">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91B2B0"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880FF93"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Data</w:t>
            </w:r>
          </w:p>
        </w:tc>
      </w:tr>
      <w:tr w:rsidR="00A67340" w:rsidRPr="00D97F1B" w14:paraId="3CAB7323" w14:textId="77777777">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B5C48D"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School name</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4261B6" w14:textId="27DF0919"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r w:rsidR="004219FA" w:rsidRPr="00D97F1B">
              <w:rPr>
                <w:rFonts w:ascii="Avenir Next LT Pro" w:eastAsia="Arial" w:hAnsi="Avenir Next LT Pro" w:cs="Arial"/>
                <w:color w:val="0D0D0D" w:themeColor="text1" w:themeTint="F2"/>
                <w:sz w:val="24"/>
                <w:szCs w:val="24"/>
              </w:rPr>
              <w:t>Ysgol Ger y Llan</w:t>
            </w:r>
          </w:p>
        </w:tc>
      </w:tr>
      <w:tr w:rsidR="00A67340" w:rsidRPr="00D97F1B" w14:paraId="3E979A4C" w14:textId="77777777">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6CCE79"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Number of learners in school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39B9BF" w14:textId="17173A45"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r w:rsidR="004219FA" w:rsidRPr="00D97F1B">
              <w:rPr>
                <w:rFonts w:ascii="Avenir Next LT Pro" w:eastAsia="Arial" w:hAnsi="Avenir Next LT Pro" w:cs="Arial"/>
                <w:color w:val="0D0D0D" w:themeColor="text1" w:themeTint="F2"/>
                <w:sz w:val="24"/>
                <w:szCs w:val="24"/>
              </w:rPr>
              <w:t>97</w:t>
            </w:r>
          </w:p>
        </w:tc>
      </w:tr>
      <w:tr w:rsidR="00A67340" w:rsidRPr="00D97F1B" w14:paraId="73C39CCB" w14:textId="77777777">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071B24"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Proportion (%) of PDG eligible learners</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A92380" w14:textId="48E22626"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r w:rsidR="004219FA" w:rsidRPr="00D97F1B">
              <w:rPr>
                <w:rFonts w:ascii="Avenir Next LT Pro" w:eastAsia="Arial" w:hAnsi="Avenir Next LT Pro" w:cs="Arial"/>
                <w:color w:val="0D0D0D" w:themeColor="text1" w:themeTint="F2"/>
                <w:sz w:val="24"/>
                <w:szCs w:val="24"/>
              </w:rPr>
              <w:t>14.3%</w:t>
            </w:r>
          </w:p>
        </w:tc>
      </w:tr>
      <w:tr w:rsidR="00A67340" w:rsidRPr="00D97F1B" w14:paraId="60820EC7" w14:textId="77777777">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6319E6"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Date this statement was published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E55F34" w14:textId="60DDE0AA"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r w:rsidR="004219FA" w:rsidRPr="00D97F1B">
              <w:rPr>
                <w:rFonts w:ascii="Avenir Next LT Pro" w:eastAsia="Arial" w:hAnsi="Avenir Next LT Pro" w:cs="Arial"/>
                <w:color w:val="0D0D0D" w:themeColor="text1" w:themeTint="F2"/>
                <w:sz w:val="24"/>
                <w:szCs w:val="24"/>
              </w:rPr>
              <w:t>January 2025</w:t>
            </w:r>
          </w:p>
        </w:tc>
      </w:tr>
      <w:tr w:rsidR="00A67340" w:rsidRPr="00D97F1B" w14:paraId="209EC6BC" w14:textId="77777777">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7DCDAB"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Date on which it will be reviewed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48101C" w14:textId="335AA1C1"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r w:rsidR="004219FA" w:rsidRPr="00D97F1B">
              <w:rPr>
                <w:rFonts w:ascii="Avenir Next LT Pro" w:eastAsia="Arial" w:hAnsi="Avenir Next LT Pro" w:cs="Arial"/>
                <w:color w:val="0D0D0D" w:themeColor="text1" w:themeTint="F2"/>
                <w:sz w:val="24"/>
                <w:szCs w:val="24"/>
              </w:rPr>
              <w:t>July 202</w:t>
            </w:r>
            <w:r w:rsidR="007026DD">
              <w:rPr>
                <w:rFonts w:ascii="Avenir Next LT Pro" w:eastAsia="Arial" w:hAnsi="Avenir Next LT Pro" w:cs="Arial"/>
                <w:color w:val="0D0D0D" w:themeColor="text1" w:themeTint="F2"/>
                <w:sz w:val="24"/>
                <w:szCs w:val="24"/>
              </w:rPr>
              <w:t>6</w:t>
            </w:r>
          </w:p>
        </w:tc>
      </w:tr>
      <w:tr w:rsidR="00A67340" w:rsidRPr="00D97F1B" w14:paraId="66F9E612" w14:textId="77777777">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3AD57E"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Statement authorised by</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424F17" w14:textId="77777777" w:rsidR="00A67340" w:rsidRPr="00D97F1B" w:rsidRDefault="00A67340">
            <w:pPr>
              <w:spacing w:line="240" w:lineRule="auto"/>
              <w:rPr>
                <w:rFonts w:ascii="Avenir Next LT Pro" w:eastAsia="Arial" w:hAnsi="Avenir Next LT Pro" w:cs="Arial"/>
                <w:color w:val="0D0D0D" w:themeColor="text1" w:themeTint="F2"/>
                <w:sz w:val="24"/>
                <w:szCs w:val="24"/>
              </w:rPr>
            </w:pPr>
            <w:r w:rsidRPr="00D97F1B">
              <w:rPr>
                <w:rFonts w:ascii="Avenir Next LT Pro" w:eastAsia="Arial" w:hAnsi="Avenir Next LT Pro" w:cs="Arial"/>
                <w:color w:val="0D0D0D" w:themeColor="text1" w:themeTint="F2"/>
                <w:sz w:val="24"/>
                <w:szCs w:val="24"/>
              </w:rPr>
              <w:t xml:space="preserve"> </w:t>
            </w:r>
            <w:r w:rsidR="004219FA" w:rsidRPr="00D97F1B">
              <w:rPr>
                <w:rFonts w:ascii="Avenir Next LT Pro" w:eastAsia="Arial" w:hAnsi="Avenir Next LT Pro" w:cs="Arial"/>
                <w:color w:val="0D0D0D" w:themeColor="text1" w:themeTint="F2"/>
                <w:sz w:val="24"/>
                <w:szCs w:val="24"/>
              </w:rPr>
              <w:t>C Richardson</w:t>
            </w:r>
          </w:p>
          <w:p w14:paraId="1A1D0949" w14:textId="6D481088" w:rsidR="004219FA" w:rsidRPr="00D97F1B" w:rsidRDefault="004219FA">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(Headteacher)</w:t>
            </w:r>
          </w:p>
        </w:tc>
      </w:tr>
      <w:tr w:rsidR="00A67340" w:rsidRPr="00D97F1B" w14:paraId="14A2C8AD" w14:textId="77777777">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FC355B"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PDG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979E5B" w14:textId="0B7E248A"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r w:rsidR="00AC3768" w:rsidRPr="00D97F1B">
              <w:rPr>
                <w:rFonts w:ascii="Avenir Next LT Pro" w:eastAsia="Arial" w:hAnsi="Avenir Next LT Pro" w:cs="Arial"/>
                <w:color w:val="0D0D0D" w:themeColor="text1" w:themeTint="F2"/>
                <w:sz w:val="24"/>
                <w:szCs w:val="24"/>
              </w:rPr>
              <w:t>C Richardson</w:t>
            </w:r>
          </w:p>
        </w:tc>
      </w:tr>
      <w:tr w:rsidR="00A67340" w:rsidRPr="00D97F1B" w14:paraId="47DBB320" w14:textId="77777777">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F9507E" w14:textId="77777777" w:rsidR="00A67340" w:rsidRPr="00D97F1B" w:rsidRDefault="00A67340">
            <w:pPr>
              <w:spacing w:line="240" w:lineRule="auto"/>
              <w:rPr>
                <w:rFonts w:ascii="Avenir Next LT Pro" w:eastAsia="Arial" w:hAnsi="Avenir Next LT Pro" w:cs="Arial"/>
                <w:color w:val="0D0D0D" w:themeColor="text1" w:themeTint="F2"/>
                <w:sz w:val="24"/>
                <w:szCs w:val="24"/>
              </w:rPr>
            </w:pPr>
            <w:r w:rsidRPr="00D97F1B">
              <w:rPr>
                <w:rFonts w:ascii="Avenir Next LT Pro" w:eastAsia="Arial" w:hAnsi="Avenir Next LT Pro" w:cs="Arial"/>
                <w:color w:val="0D0D0D" w:themeColor="text1" w:themeTint="F2"/>
                <w:sz w:val="24"/>
                <w:szCs w:val="24"/>
              </w:rPr>
              <w:t>Governor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91BBBA" w14:textId="38E2B86E"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r w:rsidR="00AC3768" w:rsidRPr="00D97F1B">
              <w:rPr>
                <w:rFonts w:ascii="Avenir Next LT Pro" w:eastAsia="Arial" w:hAnsi="Avenir Next LT Pro" w:cs="Arial"/>
                <w:color w:val="0D0D0D" w:themeColor="text1" w:themeTint="F2"/>
                <w:sz w:val="24"/>
                <w:szCs w:val="24"/>
              </w:rPr>
              <w:t>R Evans</w:t>
            </w:r>
          </w:p>
        </w:tc>
      </w:tr>
    </w:tbl>
    <w:p w14:paraId="5273A352" w14:textId="77777777" w:rsidR="00A67340" w:rsidRPr="00D97F1B" w:rsidRDefault="00A67340" w:rsidP="00910216">
      <w:pPr>
        <w:spacing w:after="0" w:line="240" w:lineRule="auto"/>
        <w:rPr>
          <w:rFonts w:ascii="Avenir Next LT Pro" w:hAnsi="Avenir Next LT Pro"/>
        </w:rPr>
      </w:pPr>
      <w:r w:rsidRPr="00D97F1B">
        <w:rPr>
          <w:rFonts w:ascii="Avenir Next LT Pro" w:eastAsia="Arial" w:hAnsi="Avenir Next LT Pro" w:cs="Arial"/>
          <w:b/>
          <w:bCs/>
          <w:sz w:val="24"/>
          <w:szCs w:val="24"/>
        </w:rPr>
        <w:t xml:space="preserve"> </w:t>
      </w:r>
    </w:p>
    <w:p w14:paraId="394D72AE" w14:textId="390A8C9B" w:rsidR="00A67340" w:rsidRPr="00D97F1B" w:rsidRDefault="00A67340" w:rsidP="006E30CA">
      <w:pPr>
        <w:pStyle w:val="Heading2"/>
        <w:rPr>
          <w:rFonts w:ascii="Avenir Next LT Pro" w:hAnsi="Avenir Next LT Pro"/>
        </w:rPr>
      </w:pPr>
      <w:r w:rsidRPr="00D97F1B">
        <w:rPr>
          <w:rFonts w:ascii="Avenir Next LT Pro" w:hAnsi="Avenir Next LT Pro"/>
        </w:rPr>
        <w:t>Funding Overview</w:t>
      </w:r>
    </w:p>
    <w:p w14:paraId="0BF9B898" w14:textId="77777777" w:rsidR="00A67340" w:rsidRPr="00D97F1B" w:rsidRDefault="00A67340" w:rsidP="00910216">
      <w:pPr>
        <w:spacing w:after="0" w:line="240" w:lineRule="auto"/>
        <w:rPr>
          <w:rFonts w:ascii="Avenir Next LT Pro" w:hAnsi="Avenir Next LT Pro"/>
        </w:rPr>
      </w:pPr>
    </w:p>
    <w:tbl>
      <w:tblPr>
        <w:tblW w:w="9015" w:type="dxa"/>
        <w:tblLayout w:type="fixed"/>
        <w:tblLook w:val="04A0" w:firstRow="1" w:lastRow="0" w:firstColumn="1" w:lastColumn="0" w:noHBand="0" w:noVBand="1"/>
      </w:tblPr>
      <w:tblGrid>
        <w:gridCol w:w="6227"/>
        <w:gridCol w:w="2788"/>
      </w:tblGrid>
      <w:tr w:rsidR="00A67340" w:rsidRPr="00D97F1B" w14:paraId="17A756AB"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062B540C"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47440602"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Amount</w:t>
            </w:r>
          </w:p>
        </w:tc>
      </w:tr>
      <w:tr w:rsidR="00A67340" w:rsidRPr="00D97F1B" w14:paraId="625EF01C"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B48CBB"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PDG funding allocation this academic year</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8794A8" w14:textId="58CB7436"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w:t>
            </w:r>
            <w:r w:rsidR="00AC3768" w:rsidRPr="00D97F1B">
              <w:rPr>
                <w:rFonts w:ascii="Avenir Next LT Pro" w:eastAsia="Arial" w:hAnsi="Avenir Next LT Pro" w:cs="Arial"/>
                <w:color w:val="0D0D0D" w:themeColor="text1" w:themeTint="F2"/>
                <w:sz w:val="24"/>
                <w:szCs w:val="24"/>
              </w:rPr>
              <w:t xml:space="preserve"> 1</w:t>
            </w:r>
            <w:r w:rsidR="001830C3">
              <w:rPr>
                <w:rFonts w:ascii="Avenir Next LT Pro" w:eastAsia="Arial" w:hAnsi="Avenir Next LT Pro" w:cs="Arial"/>
                <w:color w:val="0D0D0D" w:themeColor="text1" w:themeTint="F2"/>
                <w:sz w:val="24"/>
                <w:szCs w:val="24"/>
              </w:rPr>
              <w:t>4</w:t>
            </w:r>
            <w:r w:rsidR="00AC3768" w:rsidRPr="00D97F1B">
              <w:rPr>
                <w:rFonts w:ascii="Avenir Next LT Pro" w:eastAsia="Arial" w:hAnsi="Avenir Next LT Pro" w:cs="Arial"/>
                <w:color w:val="0D0D0D" w:themeColor="text1" w:themeTint="F2"/>
                <w:sz w:val="24"/>
                <w:szCs w:val="24"/>
              </w:rPr>
              <w:t xml:space="preserve">, </w:t>
            </w:r>
            <w:r w:rsidR="001830C3">
              <w:rPr>
                <w:rFonts w:ascii="Avenir Next LT Pro" w:eastAsia="Arial" w:hAnsi="Avenir Next LT Pro" w:cs="Arial"/>
                <w:color w:val="0D0D0D" w:themeColor="text1" w:themeTint="F2"/>
                <w:sz w:val="24"/>
                <w:szCs w:val="24"/>
              </w:rPr>
              <w:t>297</w:t>
            </w:r>
          </w:p>
        </w:tc>
      </w:tr>
      <w:tr w:rsidR="00A67340" w:rsidRPr="00D97F1B" w14:paraId="617A1EE1"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F2E3E68"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1D0C9F"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p>
        </w:tc>
      </w:tr>
      <w:tr w:rsidR="00A67340" w:rsidRPr="00D97F1B" w14:paraId="5FA6B531"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4FF85E4"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C041BC"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p>
        </w:tc>
      </w:tr>
      <w:tr w:rsidR="00A67340" w:rsidRPr="00D97F1B" w14:paraId="3E4D5333" w14:textId="77777777" w:rsidTr="00934A11">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820839"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D0D0D" w:themeColor="text1" w:themeTint="F2"/>
                <w:sz w:val="24"/>
                <w:szCs w:val="24"/>
              </w:rPr>
              <w:t>Total budget for this academic year</w:t>
            </w:r>
          </w:p>
          <w:p w14:paraId="2C822A01"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924427" w14:textId="662BF751"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w:t>
            </w:r>
            <w:r w:rsidR="00AC3768" w:rsidRPr="00D97F1B">
              <w:rPr>
                <w:rFonts w:ascii="Avenir Next LT Pro" w:eastAsia="Arial" w:hAnsi="Avenir Next LT Pro" w:cs="Arial"/>
                <w:color w:val="0D0D0D" w:themeColor="text1" w:themeTint="F2"/>
                <w:sz w:val="24"/>
                <w:szCs w:val="24"/>
              </w:rPr>
              <w:t xml:space="preserve"> 1</w:t>
            </w:r>
            <w:r w:rsidR="001830C3">
              <w:rPr>
                <w:rFonts w:ascii="Avenir Next LT Pro" w:eastAsia="Arial" w:hAnsi="Avenir Next LT Pro" w:cs="Arial"/>
                <w:color w:val="0D0D0D" w:themeColor="text1" w:themeTint="F2"/>
                <w:sz w:val="24"/>
                <w:szCs w:val="24"/>
              </w:rPr>
              <w:t>4</w:t>
            </w:r>
            <w:r w:rsidR="00AC3768" w:rsidRPr="00D97F1B">
              <w:rPr>
                <w:rFonts w:ascii="Avenir Next LT Pro" w:eastAsia="Arial" w:hAnsi="Avenir Next LT Pro" w:cs="Arial"/>
                <w:color w:val="0D0D0D" w:themeColor="text1" w:themeTint="F2"/>
                <w:sz w:val="24"/>
                <w:szCs w:val="24"/>
              </w:rPr>
              <w:t xml:space="preserve">, </w:t>
            </w:r>
            <w:r w:rsidR="001830C3">
              <w:rPr>
                <w:rFonts w:ascii="Avenir Next LT Pro" w:eastAsia="Arial" w:hAnsi="Avenir Next LT Pro" w:cs="Arial"/>
                <w:color w:val="0D0D0D" w:themeColor="text1" w:themeTint="F2"/>
                <w:sz w:val="24"/>
                <w:szCs w:val="24"/>
              </w:rPr>
              <w:t>297</w:t>
            </w:r>
          </w:p>
        </w:tc>
      </w:tr>
    </w:tbl>
    <w:p w14:paraId="7288AD68" w14:textId="77777777" w:rsidR="005F4828" w:rsidRPr="00D97F1B" w:rsidRDefault="005F4828" w:rsidP="00DA7D20">
      <w:pPr>
        <w:rPr>
          <w:rFonts w:ascii="Avenir Next LT Pro" w:hAnsi="Avenir Next LT Pro"/>
        </w:rPr>
      </w:pPr>
    </w:p>
    <w:p w14:paraId="5AF9DAD4" w14:textId="56368F8F" w:rsidR="00A67340" w:rsidRPr="00D97F1B" w:rsidRDefault="00A67340" w:rsidP="00CD10FF">
      <w:pPr>
        <w:pStyle w:val="Heading2"/>
        <w:rPr>
          <w:rFonts w:ascii="Avenir Next LT Pro" w:hAnsi="Avenir Next LT Pro"/>
        </w:rPr>
      </w:pPr>
      <w:r w:rsidRPr="00D97F1B">
        <w:rPr>
          <w:rFonts w:ascii="Avenir Next LT Pro" w:hAnsi="Avenir Next LT Pro"/>
        </w:rPr>
        <w:t>Part A: Strategy Plan</w:t>
      </w:r>
    </w:p>
    <w:p w14:paraId="3E4CD68D" w14:textId="77777777" w:rsidR="00A67340" w:rsidRPr="00D97F1B" w:rsidRDefault="00A67340" w:rsidP="00910216">
      <w:pPr>
        <w:spacing w:after="0" w:line="240" w:lineRule="auto"/>
        <w:rPr>
          <w:rFonts w:ascii="Avenir Next LT Pro" w:hAnsi="Avenir Next LT Pro"/>
        </w:rPr>
      </w:pPr>
    </w:p>
    <w:p w14:paraId="24CFA967" w14:textId="77777777" w:rsidR="00A67340" w:rsidRPr="00D97F1B" w:rsidRDefault="00A67340" w:rsidP="00CD10FF">
      <w:pPr>
        <w:pStyle w:val="Heading3"/>
        <w:rPr>
          <w:rFonts w:ascii="Avenir Next LT Pro" w:hAnsi="Avenir Next LT Pro"/>
        </w:rPr>
      </w:pPr>
      <w:r w:rsidRPr="00D97F1B">
        <w:rPr>
          <w:rFonts w:ascii="Avenir Next LT Pro" w:hAnsi="Avenir Next LT Pro"/>
        </w:rPr>
        <w:t>Statement of intent</w:t>
      </w:r>
    </w:p>
    <w:p w14:paraId="4DA2A783" w14:textId="77777777" w:rsidR="00A67340" w:rsidRPr="00D97F1B" w:rsidRDefault="00A67340" w:rsidP="00910216">
      <w:pPr>
        <w:spacing w:after="0" w:line="240" w:lineRule="auto"/>
        <w:rPr>
          <w:rFonts w:ascii="Avenir Next LT Pro" w:hAnsi="Avenir Next LT Pro"/>
        </w:rPr>
      </w:pPr>
    </w:p>
    <w:tbl>
      <w:tblPr>
        <w:tblW w:w="0" w:type="auto"/>
        <w:tblLayout w:type="fixed"/>
        <w:tblLook w:val="04A0" w:firstRow="1" w:lastRow="0" w:firstColumn="1" w:lastColumn="0" w:noHBand="0" w:noVBand="1"/>
      </w:tblPr>
      <w:tblGrid>
        <w:gridCol w:w="9015"/>
      </w:tblGrid>
      <w:tr w:rsidR="00A67340" w:rsidRPr="00D97F1B" w14:paraId="6221844A" w14:textId="77777777">
        <w:trPr>
          <w:trHeight w:val="300"/>
        </w:trPr>
        <w:tc>
          <w:tcPr>
            <w:tcW w:w="9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56B6CD" w14:textId="77777777" w:rsidR="00AC3768" w:rsidRPr="00D97F1B" w:rsidRDefault="00AC3768" w:rsidP="00AC3768">
            <w:pPr>
              <w:pStyle w:val="NormalWeb"/>
              <w:rPr>
                <w:rFonts w:ascii="Avenir Next LT Pro" w:hAnsi="Avenir Next LT Pro" w:cs="Arial"/>
              </w:rPr>
            </w:pPr>
            <w:r w:rsidRPr="00D97F1B">
              <w:rPr>
                <w:rFonts w:ascii="Avenir Next LT Pro" w:eastAsia="Arial" w:hAnsi="Avenir Next LT Pro" w:cs="Arial"/>
              </w:rPr>
              <w:t>At Ysgol Ger y Llan</w:t>
            </w:r>
            <w:r w:rsidRPr="00D97F1B">
              <w:rPr>
                <w:rFonts w:ascii="Avenir Next LT Pro" w:eastAsia="Arial" w:hAnsi="Avenir Next LT Pro" w:cs="Arial"/>
                <w:i/>
                <w:iCs/>
              </w:rPr>
              <w:t xml:space="preserve"> </w:t>
            </w:r>
            <w:r w:rsidRPr="00D97F1B">
              <w:rPr>
                <w:rFonts w:ascii="Avenir Next LT Pro" w:hAnsi="Avenir Next LT Pro" w:cs="Arial"/>
              </w:rPr>
              <w:t>we use the Pupil Development Grant to support a targeted group of pupils by promoting their overall wellbeing and working to close gaps in both attainment and achievement. We invest in a range of strategies designed to build self-esteem, emotional resilience, and academic ability. These targeted initiatives aim to remove the barriers to learning and participation that can arise from socio-economic challenges and poverty.</w:t>
            </w:r>
          </w:p>
          <w:p w14:paraId="4CAFA765" w14:textId="77777777" w:rsidR="00AC3768" w:rsidRPr="00D97F1B" w:rsidRDefault="00AC3768" w:rsidP="00AC3768">
            <w:pPr>
              <w:pStyle w:val="NormalWeb"/>
              <w:numPr>
                <w:ilvl w:val="0"/>
                <w:numId w:val="22"/>
              </w:numPr>
              <w:rPr>
                <w:rFonts w:ascii="Avenir Next LT Pro" w:hAnsi="Avenir Next LT Pro" w:cs="Arial"/>
              </w:rPr>
            </w:pPr>
            <w:r w:rsidRPr="00D97F1B">
              <w:rPr>
                <w:rFonts w:ascii="Avenir Next LT Pro" w:hAnsi="Avenir Next LT Pro" w:cs="Arial"/>
              </w:rPr>
              <w:t>Our goal is for every pupil to make progress, regardless of their background or financial circumstances.</w:t>
            </w:r>
          </w:p>
          <w:p w14:paraId="09B5AE21" w14:textId="77777777" w:rsidR="00AC3768" w:rsidRPr="00D97F1B" w:rsidRDefault="00AC3768" w:rsidP="00AC3768">
            <w:pPr>
              <w:pStyle w:val="NormalWeb"/>
              <w:numPr>
                <w:ilvl w:val="0"/>
                <w:numId w:val="22"/>
              </w:numPr>
              <w:rPr>
                <w:rFonts w:ascii="Avenir Next LT Pro" w:hAnsi="Avenir Next LT Pro" w:cs="Arial"/>
              </w:rPr>
            </w:pPr>
            <w:r w:rsidRPr="00D97F1B">
              <w:rPr>
                <w:rFonts w:ascii="Avenir Next LT Pro" w:hAnsi="Avenir Next LT Pro" w:cs="Arial"/>
              </w:rPr>
              <w:t>We strive to allocate funding effectively to ensure all pupils have fair access to both educational and extra-curricular opportunities.</w:t>
            </w:r>
          </w:p>
          <w:p w14:paraId="19E5D2B3" w14:textId="77777777" w:rsidR="00AC3768" w:rsidRPr="00D97F1B" w:rsidRDefault="00AC3768" w:rsidP="00AC3768">
            <w:pPr>
              <w:pStyle w:val="NormalWeb"/>
              <w:numPr>
                <w:ilvl w:val="0"/>
                <w:numId w:val="22"/>
              </w:numPr>
              <w:rPr>
                <w:rFonts w:ascii="Avenir Next LT Pro" w:hAnsi="Avenir Next LT Pro" w:cs="Arial"/>
              </w:rPr>
            </w:pPr>
            <w:r w:rsidRPr="00D97F1B">
              <w:rPr>
                <w:rFonts w:ascii="Avenir Next LT Pro" w:hAnsi="Avenir Next LT Pro" w:cs="Arial"/>
              </w:rPr>
              <w:t>We are committed to providing equal opportunities and equitable support so that no pupil is disadvantaged.</w:t>
            </w:r>
          </w:p>
          <w:p w14:paraId="3AF84951" w14:textId="450CA6E7" w:rsidR="004C564B" w:rsidRPr="004C564B" w:rsidRDefault="00AC3768" w:rsidP="004C564B">
            <w:pPr>
              <w:pStyle w:val="NormalWeb"/>
              <w:numPr>
                <w:ilvl w:val="0"/>
                <w:numId w:val="22"/>
              </w:numPr>
              <w:rPr>
                <w:rFonts w:ascii="Avenir Next LT Pro" w:hAnsi="Avenir Next LT Pro" w:cs="Arial"/>
              </w:rPr>
            </w:pPr>
            <w:r w:rsidRPr="00D97F1B">
              <w:rPr>
                <w:rFonts w:ascii="Avenir Next LT Pro" w:hAnsi="Avenir Next LT Pro" w:cs="Arial"/>
              </w:rPr>
              <w:t>We aim to be inclusive of the diverse needs of all our pupils and their wider families.</w:t>
            </w:r>
          </w:p>
        </w:tc>
      </w:tr>
    </w:tbl>
    <w:p w14:paraId="3ADCEFE3" w14:textId="77777777" w:rsidR="00A67340" w:rsidRPr="00D97F1B" w:rsidRDefault="00A67340" w:rsidP="00910216">
      <w:pPr>
        <w:spacing w:after="0"/>
        <w:rPr>
          <w:rFonts w:ascii="Avenir Next LT Pro" w:hAnsi="Avenir Next LT Pro"/>
        </w:rPr>
      </w:pPr>
    </w:p>
    <w:p w14:paraId="48EBAB9C" w14:textId="77777777" w:rsidR="00A67340" w:rsidRPr="00D97F1B" w:rsidRDefault="00A67340" w:rsidP="00CD10FF">
      <w:pPr>
        <w:pStyle w:val="Heading3"/>
        <w:rPr>
          <w:rFonts w:ascii="Avenir Next LT Pro" w:hAnsi="Avenir Next LT Pro"/>
        </w:rPr>
      </w:pPr>
      <w:r w:rsidRPr="00D97F1B">
        <w:rPr>
          <w:rFonts w:ascii="Avenir Next LT Pro" w:hAnsi="Avenir Next LT Pro"/>
        </w:rPr>
        <w:t xml:space="preserve">Intended outcomes </w:t>
      </w:r>
    </w:p>
    <w:p w14:paraId="142358D7" w14:textId="77777777" w:rsidR="00A67340" w:rsidRPr="00D97F1B" w:rsidRDefault="00A67340" w:rsidP="00910216">
      <w:pPr>
        <w:spacing w:after="0"/>
        <w:rPr>
          <w:rFonts w:ascii="Avenir Next LT Pro" w:hAnsi="Avenir Next LT Pro"/>
        </w:rPr>
      </w:pPr>
    </w:p>
    <w:p w14:paraId="2B13E96D" w14:textId="77777777" w:rsidR="00A67340" w:rsidRPr="00D97F1B" w:rsidRDefault="00A67340" w:rsidP="00A67340">
      <w:pPr>
        <w:spacing w:line="240" w:lineRule="auto"/>
        <w:rPr>
          <w:rFonts w:ascii="Avenir Next LT Pro" w:eastAsia="Arial" w:hAnsi="Avenir Next LT Pro" w:cs="Arial"/>
          <w:sz w:val="24"/>
          <w:szCs w:val="24"/>
        </w:rPr>
      </w:pPr>
      <w:r w:rsidRPr="00D97F1B">
        <w:rPr>
          <w:rFonts w:ascii="Avenir Next LT Pro" w:eastAsia="Arial" w:hAnsi="Avenir Next LT Pro" w:cs="Arial"/>
          <w:sz w:val="24"/>
          <w:szCs w:val="24"/>
        </w:rPr>
        <w:t xml:space="preserve">This explains the outcomes we are aiming for </w:t>
      </w:r>
      <w:r w:rsidRPr="00D97F1B">
        <w:rPr>
          <w:rFonts w:ascii="Avenir Next LT Pro" w:eastAsia="Arial" w:hAnsi="Avenir Next LT Pro" w:cs="Arial"/>
          <w:b/>
          <w:bCs/>
          <w:sz w:val="24"/>
          <w:szCs w:val="24"/>
        </w:rPr>
        <w:t>by the end of our current strategy plan</w:t>
      </w:r>
      <w:r w:rsidRPr="00D97F1B">
        <w:rPr>
          <w:rFonts w:ascii="Avenir Next LT Pro" w:eastAsia="Arial" w:hAnsi="Avenir Next LT Pro" w:cs="Arial"/>
          <w:sz w:val="24"/>
          <w:szCs w:val="24"/>
        </w:rPr>
        <w:t>, and how we will measure whether they have been achieved.</w:t>
      </w:r>
    </w:p>
    <w:tbl>
      <w:tblPr>
        <w:tblW w:w="9015" w:type="dxa"/>
        <w:tblLayout w:type="fixed"/>
        <w:tblLook w:val="04A0" w:firstRow="1" w:lastRow="0" w:firstColumn="1" w:lastColumn="0" w:noHBand="0" w:noVBand="1"/>
      </w:tblPr>
      <w:tblGrid>
        <w:gridCol w:w="4552"/>
        <w:gridCol w:w="4463"/>
      </w:tblGrid>
      <w:tr w:rsidR="00A67340" w:rsidRPr="00D97F1B" w14:paraId="486C8553" w14:textId="77777777" w:rsidTr="00083FCD">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5EED2B7"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Intended outcome</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6168156"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Success criteria</w:t>
            </w:r>
          </w:p>
        </w:tc>
      </w:tr>
      <w:tr w:rsidR="00A67340" w:rsidRPr="00D97F1B" w14:paraId="0268DDD9" w14:textId="77777777" w:rsidTr="00083FCD">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43AD21" w14:textId="3F14201A" w:rsidR="00A67340" w:rsidRPr="00D97F1B" w:rsidRDefault="00AC3768">
            <w:pPr>
              <w:spacing w:line="240" w:lineRule="auto"/>
              <w:rPr>
                <w:rFonts w:ascii="Avenir Next LT Pro" w:hAnsi="Avenir Next LT Pro"/>
              </w:rPr>
            </w:pPr>
            <w:r w:rsidRPr="00D97F1B">
              <w:rPr>
                <w:rFonts w:ascii="Avenir Next LT Pro" w:hAnsi="Avenir Next LT Pro"/>
              </w:rPr>
              <w:t>Improved wellbeing in targeted pupils</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5574A5" w14:textId="22AAFD13" w:rsidR="00A67340" w:rsidRPr="00D97F1B" w:rsidRDefault="00B115FD">
            <w:pPr>
              <w:spacing w:line="240" w:lineRule="auto"/>
              <w:rPr>
                <w:rFonts w:ascii="Avenir Next LT Pro" w:hAnsi="Avenir Next LT Pro"/>
              </w:rPr>
            </w:pPr>
            <w:r w:rsidRPr="00D97F1B">
              <w:rPr>
                <w:rFonts w:ascii="Avenir Next LT Pro" w:hAnsi="Avenir Next LT Pro"/>
              </w:rPr>
              <w:t>Pupils’ emotional and overall wellbeing is evident in their positive attitude toward learning and in their interactions with peers.</w:t>
            </w:r>
          </w:p>
        </w:tc>
      </w:tr>
      <w:tr w:rsidR="00A67340" w:rsidRPr="00D97F1B" w14:paraId="055ABA66" w14:textId="77777777" w:rsidTr="00083FCD">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1383B5" w14:textId="02F4DDA1" w:rsidR="00A67340" w:rsidRPr="00D97F1B" w:rsidRDefault="004F4FCF">
            <w:pPr>
              <w:spacing w:line="240" w:lineRule="auto"/>
              <w:rPr>
                <w:rFonts w:ascii="Avenir Next LT Pro" w:hAnsi="Avenir Next LT Pro"/>
              </w:rPr>
            </w:pPr>
            <w:r>
              <w:rPr>
                <w:rFonts w:ascii="Avenir Next LT Pro" w:hAnsi="Avenir Next LT Pro"/>
              </w:rPr>
              <w:t>Close a</w:t>
            </w:r>
            <w:r w:rsidR="00B115FD" w:rsidRPr="00D97F1B">
              <w:rPr>
                <w:rFonts w:ascii="Avenir Next LT Pro" w:hAnsi="Avenir Next LT Pro"/>
              </w:rPr>
              <w:t>t</w:t>
            </w:r>
            <w:r w:rsidR="00083FCD" w:rsidRPr="00D97F1B">
              <w:rPr>
                <w:rFonts w:ascii="Avenir Next LT Pro" w:hAnsi="Avenir Next LT Pro"/>
              </w:rPr>
              <w:t>tainment gap between targeted pupils and their peers</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B0813C" w14:textId="580ACDC8" w:rsidR="00A67340" w:rsidRPr="00D97F1B" w:rsidRDefault="00B115FD">
            <w:pPr>
              <w:spacing w:line="240" w:lineRule="auto"/>
              <w:rPr>
                <w:rFonts w:ascii="Avenir Next LT Pro" w:hAnsi="Avenir Next LT Pro"/>
              </w:rPr>
            </w:pPr>
            <w:r w:rsidRPr="00D97F1B">
              <w:rPr>
                <w:rFonts w:ascii="Avenir Next LT Pro" w:hAnsi="Avenir Next LT Pro"/>
              </w:rPr>
              <w:t>Review and evaluation of teacher assessments alongside personalised test outcomes.</w:t>
            </w:r>
          </w:p>
        </w:tc>
      </w:tr>
      <w:tr w:rsidR="00A67340" w:rsidRPr="00D97F1B" w14:paraId="589B48A9" w14:textId="77777777" w:rsidTr="00083FCD">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AD9CEC" w14:textId="2D25B783" w:rsidR="00A67340" w:rsidRPr="00D97F1B" w:rsidRDefault="00083FCD">
            <w:pPr>
              <w:spacing w:line="240" w:lineRule="auto"/>
              <w:rPr>
                <w:rFonts w:ascii="Avenir Next LT Pro" w:hAnsi="Avenir Next LT Pro"/>
              </w:rPr>
            </w:pPr>
            <w:r w:rsidRPr="00D97F1B">
              <w:rPr>
                <w:rFonts w:ascii="Avenir Next LT Pro" w:hAnsi="Avenir Next LT Pro"/>
              </w:rPr>
              <w:t>Children are provided with enhanced opportunities, such as residential experiences and educational school trips.</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69B040" w14:textId="047F85C4" w:rsidR="00A67340" w:rsidRPr="00D97F1B" w:rsidRDefault="00083FCD">
            <w:pPr>
              <w:spacing w:line="240" w:lineRule="auto"/>
              <w:rPr>
                <w:rFonts w:ascii="Avenir Next LT Pro" w:hAnsi="Avenir Next LT Pro"/>
              </w:rPr>
            </w:pPr>
            <w:r w:rsidRPr="00D97F1B">
              <w:rPr>
                <w:rFonts w:ascii="Avenir Next LT Pro" w:hAnsi="Avenir Next LT Pro"/>
              </w:rPr>
              <w:t>The school will subsidise costs for our most vulnerable families to ensure that all pupils have equal access to opportunities.</w:t>
            </w:r>
          </w:p>
        </w:tc>
      </w:tr>
    </w:tbl>
    <w:p w14:paraId="60CC912E" w14:textId="77777777" w:rsidR="00A67340" w:rsidRPr="00D97F1B" w:rsidRDefault="00A67340" w:rsidP="00910216">
      <w:pPr>
        <w:spacing w:after="0" w:line="240" w:lineRule="auto"/>
        <w:rPr>
          <w:rFonts w:ascii="Avenir Next LT Pro" w:hAnsi="Avenir Next LT Pro"/>
        </w:rPr>
      </w:pPr>
      <w:r w:rsidRPr="00D97F1B">
        <w:rPr>
          <w:rFonts w:ascii="Avenir Next LT Pro" w:eastAsia="Times New Roman" w:hAnsi="Avenir Next LT Pro" w:cs="Times New Roman"/>
          <w:sz w:val="24"/>
          <w:szCs w:val="24"/>
        </w:rPr>
        <w:t xml:space="preserve"> </w:t>
      </w:r>
    </w:p>
    <w:p w14:paraId="22EA87CD" w14:textId="281AA4F4" w:rsidR="00A67340" w:rsidRPr="00D97F1B" w:rsidRDefault="00A67340" w:rsidP="00AC0EE6">
      <w:pPr>
        <w:pStyle w:val="Heading3"/>
        <w:rPr>
          <w:rFonts w:ascii="Avenir Next LT Pro" w:hAnsi="Avenir Next LT Pro"/>
        </w:rPr>
      </w:pPr>
      <w:r w:rsidRPr="00D97F1B">
        <w:rPr>
          <w:rFonts w:ascii="Avenir Next LT Pro" w:hAnsi="Avenir Next LT Pro"/>
        </w:rPr>
        <w:t>Activity in this academic year</w:t>
      </w:r>
    </w:p>
    <w:p w14:paraId="2136E8AD" w14:textId="77777777" w:rsidR="00910216" w:rsidRPr="00D97F1B" w:rsidRDefault="00910216" w:rsidP="00910216">
      <w:pPr>
        <w:spacing w:after="0"/>
        <w:rPr>
          <w:rFonts w:ascii="Avenir Next LT Pro" w:hAnsi="Avenir Next LT Pro"/>
        </w:rPr>
      </w:pPr>
    </w:p>
    <w:p w14:paraId="1A688124" w14:textId="7C255425" w:rsidR="00A67340" w:rsidRPr="00D97F1B" w:rsidRDefault="00A67340" w:rsidP="00A67340">
      <w:pPr>
        <w:spacing w:line="240" w:lineRule="auto"/>
        <w:rPr>
          <w:rFonts w:ascii="Avenir Next LT Pro" w:hAnsi="Avenir Next LT Pro"/>
        </w:rPr>
      </w:pPr>
      <w:r w:rsidRPr="00D97F1B">
        <w:rPr>
          <w:rFonts w:ascii="Avenir Next LT Pro" w:eastAsia="Arial" w:hAnsi="Avenir Next LT Pro" w:cs="Arial"/>
          <w:sz w:val="24"/>
          <w:szCs w:val="24"/>
        </w:rPr>
        <w:lastRenderedPageBreak/>
        <w:t xml:space="preserve">This details how we intend to spend our PDG </w:t>
      </w:r>
      <w:r w:rsidRPr="00D97F1B">
        <w:rPr>
          <w:rFonts w:ascii="Avenir Next LT Pro" w:eastAsia="Arial" w:hAnsi="Avenir Next LT Pro" w:cs="Arial"/>
          <w:b/>
          <w:bCs/>
          <w:sz w:val="24"/>
          <w:szCs w:val="24"/>
        </w:rPr>
        <w:t>this academic year</w:t>
      </w:r>
      <w:r w:rsidRPr="00D97F1B">
        <w:rPr>
          <w:rFonts w:ascii="Avenir Next LT Pro" w:eastAsia="Arial" w:hAnsi="Avenir Next LT Pro" w:cs="Arial"/>
          <w:sz w:val="24"/>
          <w:szCs w:val="24"/>
        </w:rPr>
        <w:t xml:space="preserve"> </w:t>
      </w:r>
      <w:r w:rsidR="00580B1D" w:rsidRPr="00D97F1B">
        <w:rPr>
          <w:rFonts w:ascii="Avenir Next LT Pro" w:eastAsia="Arial" w:hAnsi="Avenir Next LT Pro" w:cs="Arial"/>
          <w:sz w:val="24"/>
          <w:szCs w:val="24"/>
        </w:rPr>
        <w:t xml:space="preserve">to </w:t>
      </w:r>
      <w:r w:rsidR="00580B1D" w:rsidRPr="00D97F1B">
        <w:rPr>
          <w:rFonts w:ascii="Avenir Next LT Pro" w:hAnsi="Avenir Next LT Pro" w:cs="Arial"/>
          <w:sz w:val="24"/>
          <w:szCs w:val="24"/>
        </w:rPr>
        <w:t xml:space="preserve">achieve the intended outcomes </w:t>
      </w:r>
      <w:r w:rsidRPr="00D97F1B">
        <w:rPr>
          <w:rFonts w:ascii="Avenir Next LT Pro" w:eastAsia="Arial" w:hAnsi="Avenir Next LT Pro" w:cs="Arial"/>
          <w:sz w:val="24"/>
          <w:szCs w:val="24"/>
        </w:rPr>
        <w:t>listed above</w:t>
      </w:r>
    </w:p>
    <w:tbl>
      <w:tblPr>
        <w:tblStyle w:val="TableGrid"/>
        <w:tblW w:w="0" w:type="auto"/>
        <w:tblLayout w:type="fixed"/>
        <w:tblLook w:val="04A0" w:firstRow="1" w:lastRow="0" w:firstColumn="1" w:lastColumn="0" w:noHBand="0" w:noVBand="1"/>
      </w:tblPr>
      <w:tblGrid>
        <w:gridCol w:w="9015"/>
      </w:tblGrid>
      <w:tr w:rsidR="00A67340" w:rsidRPr="00D97F1B" w14:paraId="456099CC" w14:textId="77777777">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6C4D6364" w14:textId="11F30C6E" w:rsidR="00B115FD" w:rsidRPr="00D97F1B" w:rsidRDefault="00B115FD" w:rsidP="00B115FD">
            <w:pPr>
              <w:pStyle w:val="NormalWeb"/>
              <w:rPr>
                <w:rFonts w:ascii="Avenir Next LT Pro" w:hAnsi="Avenir Next LT Pro" w:cs="Arial"/>
              </w:rPr>
            </w:pPr>
            <w:r w:rsidRPr="00D97F1B">
              <w:rPr>
                <w:rFonts w:ascii="Avenir Next LT Pro" w:hAnsi="Avenir Next LT Pro" w:cs="Arial"/>
              </w:rPr>
              <w:t>The school employs a Learning Support Assistant whose primary role is to ensure the curriculum is fully inclusive for all learners, including those eligible for Free School Meals (FSM). She works closely with small groups of pupils, focusing on specific learning targets and monitoring the progress of those with additional learning needs.</w:t>
            </w:r>
          </w:p>
          <w:p w14:paraId="6FEAF1BB" w14:textId="2EF91F28" w:rsidR="00B115FD" w:rsidRPr="00D97F1B" w:rsidRDefault="00B115FD" w:rsidP="00B115FD">
            <w:pPr>
              <w:pStyle w:val="NormalWeb"/>
              <w:rPr>
                <w:rFonts w:ascii="Avenir Next LT Pro" w:hAnsi="Avenir Next LT Pro" w:cs="Arial"/>
              </w:rPr>
            </w:pPr>
            <w:r w:rsidRPr="00D97F1B">
              <w:rPr>
                <w:rFonts w:ascii="Avenir Next LT Pro" w:hAnsi="Avenir Next LT Pro" w:cs="Arial"/>
              </w:rPr>
              <w:t xml:space="preserve">In addition, the school has </w:t>
            </w:r>
            <w:r w:rsidR="007F32D9">
              <w:rPr>
                <w:rFonts w:ascii="Avenir Next LT Pro" w:hAnsi="Avenir Next LT Pro" w:cs="Arial"/>
              </w:rPr>
              <w:t>two</w:t>
            </w:r>
            <w:r w:rsidRPr="00D97F1B">
              <w:rPr>
                <w:rFonts w:ascii="Avenir Next LT Pro" w:hAnsi="Avenir Next LT Pro" w:cs="Arial"/>
              </w:rPr>
              <w:t xml:space="preserve"> Emotional Literacy Support Assistant (ELSA) who provides targeted emotional support to pupils in need. The school also offers financial assistance to help cover the cost of educational visits, ensuring all pupils can participate.</w:t>
            </w:r>
          </w:p>
          <w:p w14:paraId="362F085D" w14:textId="23487D42" w:rsidR="00A67340" w:rsidRPr="00D97F1B" w:rsidRDefault="00A67340">
            <w:pPr>
              <w:rPr>
                <w:rFonts w:ascii="Avenir Next LT Pro" w:hAnsi="Avenir Next LT Pro"/>
              </w:rPr>
            </w:pPr>
          </w:p>
        </w:tc>
      </w:tr>
    </w:tbl>
    <w:p w14:paraId="25F901ED" w14:textId="77777777" w:rsidR="00A67340" w:rsidRPr="00D97F1B" w:rsidRDefault="00A67340" w:rsidP="00910216">
      <w:pPr>
        <w:spacing w:after="0"/>
        <w:rPr>
          <w:rFonts w:ascii="Avenir Next LT Pro" w:hAnsi="Avenir Next LT Pro"/>
        </w:rPr>
      </w:pPr>
    </w:p>
    <w:p w14:paraId="5CCB9A44" w14:textId="34A63FD5" w:rsidR="00A67340" w:rsidRPr="00D97F1B" w:rsidRDefault="00A67340" w:rsidP="00AC0EE6">
      <w:pPr>
        <w:pStyle w:val="Heading3"/>
        <w:rPr>
          <w:rFonts w:ascii="Avenir Next LT Pro" w:hAnsi="Avenir Next LT Pro"/>
        </w:rPr>
      </w:pPr>
      <w:r w:rsidRPr="00D97F1B">
        <w:rPr>
          <w:rFonts w:ascii="Avenir Next LT Pro" w:hAnsi="Avenir Next LT Pro"/>
        </w:rPr>
        <w:t>Learning and teaching</w:t>
      </w:r>
    </w:p>
    <w:p w14:paraId="68EB9988" w14:textId="77777777" w:rsidR="00910216" w:rsidRPr="00D97F1B" w:rsidRDefault="00910216" w:rsidP="00910216">
      <w:pPr>
        <w:spacing w:after="0"/>
        <w:rPr>
          <w:rFonts w:ascii="Avenir Next LT Pro" w:hAnsi="Avenir Next LT Pro"/>
        </w:rPr>
      </w:pPr>
    </w:p>
    <w:p w14:paraId="09EA1340" w14:textId="496F38D8" w:rsidR="00A67340" w:rsidRPr="00D97F1B" w:rsidRDefault="00A67340" w:rsidP="00A67340">
      <w:pPr>
        <w:spacing w:line="240" w:lineRule="auto"/>
        <w:rPr>
          <w:rFonts w:ascii="Avenir Next LT Pro" w:hAnsi="Avenir Next LT Pro"/>
        </w:rPr>
      </w:pPr>
      <w:r w:rsidRPr="00D97F1B">
        <w:rPr>
          <w:rFonts w:ascii="Avenir Next LT Pro" w:eastAsia="Arial" w:hAnsi="Avenir Next LT Pro" w:cs="Arial"/>
          <w:sz w:val="24"/>
          <w:szCs w:val="24"/>
        </w:rPr>
        <w:t>Budgeted cost: £</w:t>
      </w:r>
      <w:r w:rsidR="00DD1559">
        <w:rPr>
          <w:rFonts w:ascii="Avenir Next LT Pro" w:eastAsia="Arial" w:hAnsi="Avenir Next LT Pro" w:cs="Arial"/>
          <w:sz w:val="24"/>
          <w:szCs w:val="24"/>
        </w:rPr>
        <w:t xml:space="preserve"> </w:t>
      </w:r>
      <w:r w:rsidR="00CF08B5">
        <w:rPr>
          <w:rFonts w:ascii="Avenir Next LT Pro" w:eastAsia="Arial" w:hAnsi="Avenir Next LT Pro" w:cs="Arial"/>
          <w:sz w:val="24"/>
          <w:szCs w:val="24"/>
        </w:rPr>
        <w:t>14,297</w:t>
      </w:r>
    </w:p>
    <w:tbl>
      <w:tblPr>
        <w:tblW w:w="9015" w:type="dxa"/>
        <w:tblLayout w:type="fixed"/>
        <w:tblLook w:val="04A0" w:firstRow="1" w:lastRow="0" w:firstColumn="1" w:lastColumn="0" w:noHBand="0" w:noVBand="1"/>
      </w:tblPr>
      <w:tblGrid>
        <w:gridCol w:w="2548"/>
        <w:gridCol w:w="6467"/>
      </w:tblGrid>
      <w:tr w:rsidR="00A67340" w:rsidRPr="00D97F1B" w14:paraId="66EFAFC0" w14:textId="77777777" w:rsidTr="00083FCD">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3F12AFB"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060AC9E3"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Evidence that supports this approach</w:t>
            </w:r>
          </w:p>
        </w:tc>
      </w:tr>
      <w:tr w:rsidR="00A67340" w:rsidRPr="00D97F1B" w14:paraId="1D23A8E5" w14:textId="77777777" w:rsidTr="00083FCD">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1E7583" w14:textId="43008F22" w:rsidR="00B115FD" w:rsidRPr="00D97F1B" w:rsidRDefault="00083FCD">
            <w:pPr>
              <w:spacing w:line="240" w:lineRule="auto"/>
              <w:rPr>
                <w:rFonts w:ascii="Avenir Next LT Pro" w:hAnsi="Avenir Next LT Pro"/>
              </w:rPr>
            </w:pPr>
            <w:r w:rsidRPr="00D97F1B">
              <w:rPr>
                <w:rFonts w:ascii="Avenir Next LT Pro" w:hAnsi="Avenir Next LT Pro"/>
              </w:rPr>
              <w:t>Le</w:t>
            </w:r>
            <w:r w:rsidR="00761A2B">
              <w:rPr>
                <w:rFonts w:ascii="Avenir Next LT Pro" w:hAnsi="Avenir Next LT Pro"/>
              </w:rPr>
              <w:t>arning</w:t>
            </w:r>
            <w:r w:rsidRPr="00D97F1B">
              <w:rPr>
                <w:rFonts w:ascii="Avenir Next LT Pro" w:hAnsi="Avenir Next LT Pro"/>
              </w:rPr>
              <w:t xml:space="preserve"> </w:t>
            </w:r>
            <w:r w:rsidR="00B115FD" w:rsidRPr="00D97F1B">
              <w:rPr>
                <w:rFonts w:ascii="Avenir Next LT Pro" w:hAnsi="Avenir Next LT Pro"/>
              </w:rPr>
              <w:t>Support</w:t>
            </w:r>
            <w:r w:rsidRPr="00D97F1B">
              <w:rPr>
                <w:rFonts w:ascii="Avenir Next LT Pro" w:hAnsi="Avenir Next LT Pro"/>
              </w:rPr>
              <w:t xml:space="preserve"> Assistant to work closely with all pupils with additional learning needs</w:t>
            </w:r>
            <w:r w:rsidR="00D97F1B">
              <w:rPr>
                <w:rFonts w:ascii="Avenir Next LT Pro" w:hAnsi="Avenir Next LT Pro"/>
              </w:rPr>
              <w:t xml:space="preserve">          </w:t>
            </w:r>
            <w:r w:rsidR="00B115FD" w:rsidRPr="00D97F1B">
              <w:rPr>
                <w:rFonts w:ascii="Avenir Next LT Pro" w:hAnsi="Avenir Next LT Pro"/>
              </w:rPr>
              <w:t>ELSA support</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8EF397" w14:textId="5AA1CA0B" w:rsidR="00A67340" w:rsidRPr="00D97F1B" w:rsidRDefault="00083FCD">
            <w:pPr>
              <w:spacing w:line="240" w:lineRule="auto"/>
              <w:rPr>
                <w:rFonts w:ascii="Avenir Next LT Pro" w:hAnsi="Avenir Next LT Pro"/>
              </w:rPr>
            </w:pPr>
            <w:r w:rsidRPr="00D97F1B">
              <w:rPr>
                <w:rFonts w:ascii="Avenir Next LT Pro" w:hAnsi="Avenir Next LT Pro"/>
              </w:rPr>
              <w:t>Small group intervention. Support with target setting, resources and strategies. Assessments and data analysis. Supporting teaching staff with completion of IDP’s</w:t>
            </w:r>
            <w:r w:rsidR="00522DCE">
              <w:rPr>
                <w:rFonts w:ascii="Avenir Next LT Pro" w:hAnsi="Avenir Next LT Pro"/>
              </w:rPr>
              <w:t>.</w:t>
            </w:r>
            <w:r w:rsidRPr="00D97F1B">
              <w:rPr>
                <w:rFonts w:ascii="Avenir Next LT Pro" w:hAnsi="Avenir Next LT Pro"/>
              </w:rPr>
              <w:t xml:space="preserve"> Ensuring that interventions are linked to IDP targets and that impact is measured</w:t>
            </w:r>
            <w:r w:rsidR="00261C06">
              <w:rPr>
                <w:rFonts w:ascii="Avenir Next LT Pro" w:hAnsi="Avenir Next LT Pro"/>
              </w:rPr>
              <w:t>.</w:t>
            </w:r>
          </w:p>
        </w:tc>
      </w:tr>
    </w:tbl>
    <w:p w14:paraId="15C980AB" w14:textId="77777777" w:rsidR="00910216" w:rsidRPr="00D97F1B" w:rsidRDefault="00910216" w:rsidP="00910216">
      <w:pPr>
        <w:spacing w:after="0"/>
        <w:rPr>
          <w:rFonts w:ascii="Avenir Next LT Pro" w:hAnsi="Avenir Next LT Pro"/>
        </w:rPr>
      </w:pPr>
    </w:p>
    <w:p w14:paraId="618505D1" w14:textId="77777777" w:rsidR="004F3B59" w:rsidRPr="00D97F1B" w:rsidRDefault="00A67340" w:rsidP="004F3B59">
      <w:pPr>
        <w:pStyle w:val="Heading3"/>
        <w:rPr>
          <w:rFonts w:ascii="Avenir Next LT Pro" w:eastAsia="Times New Roman" w:hAnsi="Avenir Next LT Pro" w:cs="Arial"/>
          <w:color w:val="1F1F1F"/>
          <w:lang w:eastAsia="en-GB"/>
        </w:rPr>
      </w:pPr>
      <w:r w:rsidRPr="00D97F1B">
        <w:rPr>
          <w:rFonts w:ascii="Avenir Next LT Pro" w:eastAsia="Arial" w:hAnsi="Avenir Next LT Pro"/>
        </w:rPr>
        <w:t xml:space="preserve">Community Focused Schools </w:t>
      </w:r>
      <w:r w:rsidR="004F3B59" w:rsidRPr="00D97F1B">
        <w:rPr>
          <w:rFonts w:ascii="Avenir Next LT Pro" w:eastAsia="Arial" w:hAnsi="Avenir Next LT Pro"/>
        </w:rPr>
        <w:t xml:space="preserve">(to include: (i) </w:t>
      </w:r>
      <w:r w:rsidR="004F3B59" w:rsidRPr="00D97F1B">
        <w:rPr>
          <w:rFonts w:ascii="Avenir Next LT Pro" w:eastAsia="Times New Roman" w:hAnsi="Avenir Next LT Pro" w:cs="Arial"/>
          <w:color w:val="1F1F1F"/>
          <w:lang w:eastAsia="en-GB"/>
        </w:rPr>
        <w:t>building strong partnerships with families; (ii) responding to the needs of the community; (iii) collaborating with other services)</w:t>
      </w:r>
    </w:p>
    <w:p w14:paraId="10A45C9E" w14:textId="77777777" w:rsidR="00910216" w:rsidRPr="00D97F1B" w:rsidRDefault="00910216" w:rsidP="00910216">
      <w:pPr>
        <w:spacing w:after="0"/>
        <w:rPr>
          <w:rFonts w:ascii="Avenir Next LT Pro" w:hAnsi="Avenir Next LT Pro"/>
        </w:rPr>
      </w:pPr>
    </w:p>
    <w:p w14:paraId="05AB21D3" w14:textId="76C8C774" w:rsidR="00A67340" w:rsidRPr="00D97F1B" w:rsidRDefault="00A67340" w:rsidP="00A67340">
      <w:pPr>
        <w:spacing w:line="240" w:lineRule="auto"/>
        <w:rPr>
          <w:rFonts w:ascii="Avenir Next LT Pro" w:hAnsi="Avenir Next LT Pro"/>
        </w:rPr>
      </w:pPr>
      <w:r w:rsidRPr="00D97F1B">
        <w:rPr>
          <w:rFonts w:ascii="Avenir Next LT Pro" w:eastAsia="Arial" w:hAnsi="Avenir Next LT Pro" w:cs="Arial"/>
          <w:b/>
          <w:bCs/>
          <w:sz w:val="24"/>
          <w:szCs w:val="24"/>
        </w:rPr>
        <w:t xml:space="preserve"> </w:t>
      </w:r>
      <w:r w:rsidRPr="00D97F1B">
        <w:rPr>
          <w:rFonts w:ascii="Avenir Next LT Pro" w:eastAsia="Arial" w:hAnsi="Avenir Next LT Pro" w:cs="Arial"/>
          <w:sz w:val="24"/>
          <w:szCs w:val="24"/>
        </w:rPr>
        <w:t xml:space="preserve">Budgeted cost: £ </w:t>
      </w:r>
    </w:p>
    <w:tbl>
      <w:tblPr>
        <w:tblW w:w="9015" w:type="dxa"/>
        <w:tblLayout w:type="fixed"/>
        <w:tblLook w:val="04A0" w:firstRow="1" w:lastRow="0" w:firstColumn="1" w:lastColumn="0" w:noHBand="0" w:noVBand="1"/>
      </w:tblPr>
      <w:tblGrid>
        <w:gridCol w:w="2548"/>
        <w:gridCol w:w="6467"/>
      </w:tblGrid>
      <w:tr w:rsidR="00A67340" w:rsidRPr="00D97F1B" w14:paraId="3305508B" w14:textId="77777777" w:rsidTr="00D97F1B">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13D611D"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AC3579E"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Evidence that supports this approach</w:t>
            </w:r>
          </w:p>
        </w:tc>
      </w:tr>
      <w:tr w:rsidR="00A67340" w:rsidRPr="00D97F1B" w14:paraId="50CD95FE" w14:textId="77777777" w:rsidTr="00D97F1B">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EFBFFB" w14:textId="71FB6512" w:rsidR="00A67340" w:rsidRPr="00D97F1B" w:rsidRDefault="00A67340">
            <w:pPr>
              <w:spacing w:line="240" w:lineRule="auto"/>
              <w:rPr>
                <w:rFonts w:ascii="Avenir Next LT Pro" w:hAnsi="Avenir Next LT Pro"/>
              </w:rPr>
            </w:pP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A4F812" w14:textId="546155E1" w:rsidR="00A67340" w:rsidRPr="00D97F1B" w:rsidRDefault="00A67340">
            <w:pPr>
              <w:spacing w:line="240" w:lineRule="auto"/>
              <w:rPr>
                <w:rFonts w:ascii="Avenir Next LT Pro" w:hAnsi="Avenir Next LT Pro"/>
              </w:rPr>
            </w:pPr>
          </w:p>
        </w:tc>
      </w:tr>
    </w:tbl>
    <w:p w14:paraId="315BE1FD" w14:textId="77777777" w:rsidR="00A67340" w:rsidRPr="00D97F1B" w:rsidRDefault="00A67340" w:rsidP="00910216">
      <w:pPr>
        <w:spacing w:after="0" w:line="240" w:lineRule="auto"/>
        <w:rPr>
          <w:rFonts w:ascii="Avenir Next LT Pro" w:hAnsi="Avenir Next LT Pro"/>
        </w:rPr>
      </w:pPr>
      <w:r w:rsidRPr="00D97F1B">
        <w:rPr>
          <w:rFonts w:ascii="Avenir Next LT Pro" w:eastAsia="Arial" w:hAnsi="Avenir Next LT Pro" w:cs="Arial"/>
          <w:b/>
          <w:bCs/>
          <w:sz w:val="24"/>
          <w:szCs w:val="24"/>
        </w:rPr>
        <w:t xml:space="preserve"> </w:t>
      </w:r>
    </w:p>
    <w:p w14:paraId="2CF97A88" w14:textId="6D20172D" w:rsidR="00A67340" w:rsidRPr="00D97F1B" w:rsidRDefault="00A67340" w:rsidP="00AC0EE6">
      <w:pPr>
        <w:pStyle w:val="Heading3"/>
        <w:rPr>
          <w:rFonts w:ascii="Avenir Next LT Pro" w:eastAsia="Arial" w:hAnsi="Avenir Next LT Pro"/>
        </w:rPr>
      </w:pPr>
      <w:r w:rsidRPr="00D97F1B">
        <w:rPr>
          <w:rFonts w:ascii="Avenir Next LT Pro" w:eastAsia="Arial" w:hAnsi="Avenir Next LT Pro"/>
        </w:rPr>
        <w:t>Wider strategies (for example and where applicable, Health and Well-being, Curriculum and Qualifications, Leadership and Raising Aspirations)</w:t>
      </w:r>
    </w:p>
    <w:p w14:paraId="0325F8E3" w14:textId="77777777" w:rsidR="00910216" w:rsidRPr="00D97F1B" w:rsidRDefault="00910216" w:rsidP="00910216">
      <w:pPr>
        <w:spacing w:after="0"/>
        <w:rPr>
          <w:rFonts w:ascii="Avenir Next LT Pro" w:hAnsi="Avenir Next LT Pro"/>
        </w:rPr>
      </w:pPr>
    </w:p>
    <w:p w14:paraId="79DE8227" w14:textId="512AECBC" w:rsidR="00A67340" w:rsidRPr="00D97F1B" w:rsidRDefault="00A67340" w:rsidP="00A67340">
      <w:pPr>
        <w:spacing w:line="240" w:lineRule="auto"/>
        <w:rPr>
          <w:rFonts w:ascii="Avenir Next LT Pro" w:hAnsi="Avenir Next LT Pro"/>
        </w:rPr>
      </w:pPr>
      <w:r w:rsidRPr="00D97F1B">
        <w:rPr>
          <w:rFonts w:ascii="Avenir Next LT Pro" w:eastAsia="Arial" w:hAnsi="Avenir Next LT Pro" w:cs="Arial"/>
          <w:sz w:val="24"/>
          <w:szCs w:val="24"/>
        </w:rPr>
        <w:t>Budgeted cost: £</w:t>
      </w:r>
    </w:p>
    <w:tbl>
      <w:tblPr>
        <w:tblW w:w="9015" w:type="dxa"/>
        <w:tblLayout w:type="fixed"/>
        <w:tblLook w:val="04A0" w:firstRow="1" w:lastRow="0" w:firstColumn="1" w:lastColumn="0" w:noHBand="0" w:noVBand="1"/>
      </w:tblPr>
      <w:tblGrid>
        <w:gridCol w:w="2583"/>
        <w:gridCol w:w="6432"/>
      </w:tblGrid>
      <w:tr w:rsidR="00A67340" w:rsidRPr="00D97F1B" w14:paraId="0CB39791" w14:textId="77777777" w:rsidTr="00D97F1B">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340EB2"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lastRenderedPageBreak/>
              <w:t>Activity</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024BEAC" w14:textId="77777777" w:rsidR="00A67340" w:rsidRPr="00D97F1B" w:rsidRDefault="00A67340">
            <w:pPr>
              <w:spacing w:line="240" w:lineRule="auto"/>
              <w:rPr>
                <w:rFonts w:ascii="Avenir Next LT Pro" w:hAnsi="Avenir Next LT Pro"/>
              </w:rPr>
            </w:pPr>
            <w:r w:rsidRPr="00D97F1B">
              <w:rPr>
                <w:rFonts w:ascii="Avenir Next LT Pro" w:eastAsia="Arial" w:hAnsi="Avenir Next LT Pro" w:cs="Arial"/>
                <w:b/>
                <w:bCs/>
                <w:color w:val="000000" w:themeColor="text1"/>
                <w:sz w:val="24"/>
                <w:szCs w:val="24"/>
              </w:rPr>
              <w:t>Evidence that supports this approach</w:t>
            </w:r>
          </w:p>
        </w:tc>
      </w:tr>
      <w:tr w:rsidR="00A67340" w:rsidRPr="00D97F1B" w14:paraId="604F9B46" w14:textId="77777777" w:rsidTr="00D97F1B">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0CA494D" w14:textId="6B407ABE" w:rsidR="00A67340" w:rsidRPr="00D97F1B" w:rsidRDefault="00A67340">
            <w:pPr>
              <w:spacing w:line="240" w:lineRule="auto"/>
              <w:rPr>
                <w:rFonts w:ascii="Avenir Next LT Pro" w:hAnsi="Avenir Next LT Pro"/>
              </w:rPr>
            </w:pP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6AEE95" w14:textId="23B1C7C8" w:rsidR="00A67340" w:rsidRPr="00D97F1B" w:rsidRDefault="00A67340">
            <w:pPr>
              <w:spacing w:line="240" w:lineRule="auto"/>
              <w:rPr>
                <w:rFonts w:ascii="Avenir Next LT Pro" w:hAnsi="Avenir Next LT Pro"/>
              </w:rPr>
            </w:pPr>
            <w:r w:rsidRPr="00D97F1B">
              <w:rPr>
                <w:rFonts w:ascii="Avenir Next LT Pro" w:eastAsia="Arial" w:hAnsi="Avenir Next LT Pro" w:cs="Arial"/>
                <w:color w:val="0D0D0D" w:themeColor="text1" w:themeTint="F2"/>
                <w:sz w:val="24"/>
                <w:szCs w:val="24"/>
              </w:rPr>
              <w:t xml:space="preserve"> </w:t>
            </w:r>
          </w:p>
        </w:tc>
      </w:tr>
    </w:tbl>
    <w:p w14:paraId="06705D5E" w14:textId="77777777" w:rsidR="00A67340" w:rsidRPr="00D97F1B" w:rsidRDefault="00A67340" w:rsidP="00910216">
      <w:pPr>
        <w:spacing w:after="0" w:line="240" w:lineRule="auto"/>
        <w:rPr>
          <w:rFonts w:ascii="Avenir Next LT Pro" w:hAnsi="Avenir Next LT Pro"/>
        </w:rPr>
      </w:pPr>
      <w:r w:rsidRPr="00D97F1B">
        <w:rPr>
          <w:rFonts w:ascii="Avenir Next LT Pro" w:eastAsia="Arial" w:hAnsi="Avenir Next LT Pro" w:cs="Arial"/>
          <w:b/>
          <w:bCs/>
          <w:sz w:val="24"/>
          <w:szCs w:val="24"/>
        </w:rPr>
        <w:t xml:space="preserve"> </w:t>
      </w:r>
    </w:p>
    <w:p w14:paraId="610B1DF6" w14:textId="2D0E1B6F" w:rsidR="00A67340" w:rsidRPr="0059217B" w:rsidRDefault="00A67340" w:rsidP="0059217B">
      <w:pPr>
        <w:spacing w:after="0" w:line="240" w:lineRule="auto"/>
        <w:rPr>
          <w:rFonts w:ascii="Avenir Next LT Pro" w:hAnsi="Avenir Next LT Pro"/>
        </w:rPr>
      </w:pPr>
      <w:r w:rsidRPr="00D97F1B">
        <w:rPr>
          <w:rFonts w:ascii="Avenir Next LT Pro" w:eastAsia="Arial" w:hAnsi="Avenir Next LT Pro" w:cs="Arial"/>
          <w:sz w:val="24"/>
          <w:szCs w:val="24"/>
        </w:rPr>
        <w:t>Total budgeted cost: £</w:t>
      </w:r>
      <w:r w:rsidR="00D97F1B" w:rsidRPr="00D97F1B">
        <w:rPr>
          <w:rFonts w:ascii="Avenir Next LT Pro" w:eastAsia="Arial" w:hAnsi="Avenir Next LT Pro" w:cs="Arial"/>
          <w:sz w:val="24"/>
          <w:szCs w:val="24"/>
        </w:rPr>
        <w:t>1</w:t>
      </w:r>
      <w:r w:rsidR="00436C1B">
        <w:rPr>
          <w:rFonts w:ascii="Avenir Next LT Pro" w:eastAsia="Arial" w:hAnsi="Avenir Next LT Pro" w:cs="Arial"/>
          <w:sz w:val="24"/>
          <w:szCs w:val="24"/>
        </w:rPr>
        <w:t>4</w:t>
      </w:r>
      <w:r w:rsidR="00D97F1B" w:rsidRPr="00D97F1B">
        <w:rPr>
          <w:rFonts w:ascii="Avenir Next LT Pro" w:eastAsia="Arial" w:hAnsi="Avenir Next LT Pro" w:cs="Arial"/>
          <w:sz w:val="24"/>
          <w:szCs w:val="24"/>
        </w:rPr>
        <w:t>,</w:t>
      </w:r>
      <w:r w:rsidR="00436C1B">
        <w:rPr>
          <w:rFonts w:ascii="Avenir Next LT Pro" w:eastAsia="Arial" w:hAnsi="Avenir Next LT Pro" w:cs="Arial"/>
          <w:sz w:val="24"/>
          <w:szCs w:val="24"/>
        </w:rPr>
        <w:t>297</w:t>
      </w:r>
    </w:p>
    <w:sectPr w:rsidR="00A67340" w:rsidRPr="0059217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68F6D" w14:textId="77777777" w:rsidR="00A558A4" w:rsidRDefault="00A558A4" w:rsidP="00F3046B">
      <w:pPr>
        <w:spacing w:after="0" w:line="240" w:lineRule="auto"/>
      </w:pPr>
      <w:r>
        <w:separator/>
      </w:r>
    </w:p>
  </w:endnote>
  <w:endnote w:type="continuationSeparator" w:id="0">
    <w:p w14:paraId="003772C1" w14:textId="77777777" w:rsidR="00A558A4" w:rsidRDefault="00A558A4" w:rsidP="00F3046B">
      <w:pPr>
        <w:spacing w:after="0" w:line="240" w:lineRule="auto"/>
      </w:pPr>
      <w:r>
        <w:continuationSeparator/>
      </w:r>
    </w:p>
  </w:endnote>
  <w:endnote w:type="continuationNotice" w:id="1">
    <w:p w14:paraId="50E4C823" w14:textId="77777777" w:rsidR="00A558A4" w:rsidRDefault="00A558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Rounded MT Bold"/>
    <w:panose1 w:val="020F0502020204030204"/>
    <w:charset w:val="00"/>
    <w:family w:val="swiss"/>
    <w:pitch w:val="variable"/>
    <w:sig w:usb0="E4002EFF" w:usb1="C200247B" w:usb2="00000009" w:usb3="00000000" w:csb0="000001FF" w:csb1="00000000"/>
  </w:font>
  <w:font w:name="Arial">
    <w:altName w:val=" 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02138" w14:textId="77777777" w:rsidR="00F3046B" w:rsidRDefault="00F30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932814"/>
      <w:docPartObj>
        <w:docPartGallery w:val="Page Numbers (Bottom of Page)"/>
        <w:docPartUnique/>
      </w:docPartObj>
    </w:sdtPr>
    <w:sdtEndPr>
      <w:rPr>
        <w:noProof/>
      </w:rPr>
    </w:sdtEndPr>
    <w:sdtContent>
      <w:p w14:paraId="4587B3FE" w14:textId="382C20F3" w:rsidR="00F3046B" w:rsidRDefault="00F304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00B60" w14:textId="77777777" w:rsidR="00F3046B" w:rsidRDefault="00F304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DAD8C" w14:textId="77777777" w:rsidR="00F3046B" w:rsidRDefault="00F3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B57B4" w14:textId="77777777" w:rsidR="00A558A4" w:rsidRDefault="00A558A4" w:rsidP="00F3046B">
      <w:pPr>
        <w:spacing w:after="0" w:line="240" w:lineRule="auto"/>
      </w:pPr>
      <w:r>
        <w:separator/>
      </w:r>
    </w:p>
  </w:footnote>
  <w:footnote w:type="continuationSeparator" w:id="0">
    <w:p w14:paraId="714A08CD" w14:textId="77777777" w:rsidR="00A558A4" w:rsidRDefault="00A558A4" w:rsidP="00F3046B">
      <w:pPr>
        <w:spacing w:after="0" w:line="240" w:lineRule="auto"/>
      </w:pPr>
      <w:r>
        <w:continuationSeparator/>
      </w:r>
    </w:p>
  </w:footnote>
  <w:footnote w:type="continuationNotice" w:id="1">
    <w:p w14:paraId="0AA2FBB3" w14:textId="77777777" w:rsidR="00A558A4" w:rsidRDefault="00A558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2E346" w14:textId="77777777" w:rsidR="00F3046B" w:rsidRDefault="00F30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D04F2" w14:textId="77777777" w:rsidR="00F3046B" w:rsidRDefault="00F304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0F7C3" w14:textId="77777777" w:rsidR="00F3046B" w:rsidRDefault="00F30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C4644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426B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00E06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6C8BF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1E5C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CEF0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FAEF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0B6A7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1D816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3468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124541"/>
    <w:multiLevelType w:val="multilevel"/>
    <w:tmpl w:val="305C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24B6FB"/>
    <w:multiLevelType w:val="hybridMultilevel"/>
    <w:tmpl w:val="FFFFFFFF"/>
    <w:lvl w:ilvl="0" w:tplc="42621856">
      <w:start w:val="1"/>
      <w:numFmt w:val="bullet"/>
      <w:lvlText w:val="·"/>
      <w:lvlJc w:val="left"/>
      <w:pPr>
        <w:ind w:left="720" w:hanging="360"/>
      </w:pPr>
      <w:rPr>
        <w:rFonts w:ascii="Symbol" w:hAnsi="Symbol" w:hint="default"/>
      </w:rPr>
    </w:lvl>
    <w:lvl w:ilvl="1" w:tplc="EC0C4FFE">
      <w:start w:val="1"/>
      <w:numFmt w:val="bullet"/>
      <w:lvlText w:val="o"/>
      <w:lvlJc w:val="left"/>
      <w:pPr>
        <w:ind w:left="1440" w:hanging="360"/>
      </w:pPr>
      <w:rPr>
        <w:rFonts w:ascii="Courier New" w:hAnsi="Courier New" w:hint="default"/>
      </w:rPr>
    </w:lvl>
    <w:lvl w:ilvl="2" w:tplc="2A3E1302">
      <w:start w:val="1"/>
      <w:numFmt w:val="bullet"/>
      <w:lvlText w:val=""/>
      <w:lvlJc w:val="left"/>
      <w:pPr>
        <w:ind w:left="2160" w:hanging="360"/>
      </w:pPr>
      <w:rPr>
        <w:rFonts w:ascii="Wingdings" w:hAnsi="Wingdings" w:hint="default"/>
      </w:rPr>
    </w:lvl>
    <w:lvl w:ilvl="3" w:tplc="79785646">
      <w:start w:val="1"/>
      <w:numFmt w:val="bullet"/>
      <w:lvlText w:val=""/>
      <w:lvlJc w:val="left"/>
      <w:pPr>
        <w:ind w:left="2880" w:hanging="360"/>
      </w:pPr>
      <w:rPr>
        <w:rFonts w:ascii="Symbol" w:hAnsi="Symbol" w:hint="default"/>
      </w:rPr>
    </w:lvl>
    <w:lvl w:ilvl="4" w:tplc="0C6020E4">
      <w:start w:val="1"/>
      <w:numFmt w:val="bullet"/>
      <w:lvlText w:val="o"/>
      <w:lvlJc w:val="left"/>
      <w:pPr>
        <w:ind w:left="3600" w:hanging="360"/>
      </w:pPr>
      <w:rPr>
        <w:rFonts w:ascii="Courier New" w:hAnsi="Courier New" w:hint="default"/>
      </w:rPr>
    </w:lvl>
    <w:lvl w:ilvl="5" w:tplc="55B437B4">
      <w:start w:val="1"/>
      <w:numFmt w:val="bullet"/>
      <w:lvlText w:val=""/>
      <w:lvlJc w:val="left"/>
      <w:pPr>
        <w:ind w:left="4320" w:hanging="360"/>
      </w:pPr>
      <w:rPr>
        <w:rFonts w:ascii="Wingdings" w:hAnsi="Wingdings" w:hint="default"/>
      </w:rPr>
    </w:lvl>
    <w:lvl w:ilvl="6" w:tplc="609E1032">
      <w:start w:val="1"/>
      <w:numFmt w:val="bullet"/>
      <w:lvlText w:val=""/>
      <w:lvlJc w:val="left"/>
      <w:pPr>
        <w:ind w:left="5040" w:hanging="360"/>
      </w:pPr>
      <w:rPr>
        <w:rFonts w:ascii="Symbol" w:hAnsi="Symbol" w:hint="default"/>
      </w:rPr>
    </w:lvl>
    <w:lvl w:ilvl="7" w:tplc="B9580A22">
      <w:start w:val="1"/>
      <w:numFmt w:val="bullet"/>
      <w:lvlText w:val="o"/>
      <w:lvlJc w:val="left"/>
      <w:pPr>
        <w:ind w:left="5760" w:hanging="360"/>
      </w:pPr>
      <w:rPr>
        <w:rFonts w:ascii="Courier New" w:hAnsi="Courier New" w:hint="default"/>
      </w:rPr>
    </w:lvl>
    <w:lvl w:ilvl="8" w:tplc="39806D9E">
      <w:start w:val="1"/>
      <w:numFmt w:val="bullet"/>
      <w:lvlText w:val=""/>
      <w:lvlJc w:val="left"/>
      <w:pPr>
        <w:ind w:left="6480" w:hanging="360"/>
      </w:pPr>
      <w:rPr>
        <w:rFonts w:ascii="Wingdings" w:hAnsi="Wingdings" w:hint="default"/>
      </w:rPr>
    </w:lvl>
  </w:abstractNum>
  <w:num w:numId="1" w16cid:durableId="1930428677">
    <w:abstractNumId w:val="11"/>
  </w:num>
  <w:num w:numId="2" w16cid:durableId="872688097">
    <w:abstractNumId w:val="9"/>
  </w:num>
  <w:num w:numId="3" w16cid:durableId="1516571752">
    <w:abstractNumId w:val="7"/>
  </w:num>
  <w:num w:numId="4" w16cid:durableId="1198008993">
    <w:abstractNumId w:val="6"/>
  </w:num>
  <w:num w:numId="5" w16cid:durableId="1272856326">
    <w:abstractNumId w:val="5"/>
  </w:num>
  <w:num w:numId="6" w16cid:durableId="994799276">
    <w:abstractNumId w:val="4"/>
  </w:num>
  <w:num w:numId="7" w16cid:durableId="2010253937">
    <w:abstractNumId w:val="8"/>
  </w:num>
  <w:num w:numId="8" w16cid:durableId="838615729">
    <w:abstractNumId w:val="3"/>
  </w:num>
  <w:num w:numId="9" w16cid:durableId="1279218393">
    <w:abstractNumId w:val="2"/>
  </w:num>
  <w:num w:numId="10" w16cid:durableId="956330747">
    <w:abstractNumId w:val="1"/>
  </w:num>
  <w:num w:numId="11" w16cid:durableId="1331561489">
    <w:abstractNumId w:val="0"/>
  </w:num>
  <w:num w:numId="12" w16cid:durableId="453524026">
    <w:abstractNumId w:val="9"/>
  </w:num>
  <w:num w:numId="13" w16cid:durableId="140198905">
    <w:abstractNumId w:val="7"/>
  </w:num>
  <w:num w:numId="14" w16cid:durableId="967474032">
    <w:abstractNumId w:val="6"/>
  </w:num>
  <w:num w:numId="15" w16cid:durableId="1229070581">
    <w:abstractNumId w:val="5"/>
  </w:num>
  <w:num w:numId="16" w16cid:durableId="941766373">
    <w:abstractNumId w:val="4"/>
  </w:num>
  <w:num w:numId="17" w16cid:durableId="505826119">
    <w:abstractNumId w:val="8"/>
  </w:num>
  <w:num w:numId="18" w16cid:durableId="1512333776">
    <w:abstractNumId w:val="3"/>
  </w:num>
  <w:num w:numId="19" w16cid:durableId="39787448">
    <w:abstractNumId w:val="2"/>
  </w:num>
  <w:num w:numId="20" w16cid:durableId="1535076473">
    <w:abstractNumId w:val="1"/>
  </w:num>
  <w:num w:numId="21" w16cid:durableId="1504004440">
    <w:abstractNumId w:val="0"/>
  </w:num>
  <w:num w:numId="22" w16cid:durableId="21434942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40"/>
    <w:rsid w:val="00012767"/>
    <w:rsid w:val="00083FCD"/>
    <w:rsid w:val="000A27D4"/>
    <w:rsid w:val="000B5F34"/>
    <w:rsid w:val="001200AC"/>
    <w:rsid w:val="001830C3"/>
    <w:rsid w:val="001F78DE"/>
    <w:rsid w:val="00261C06"/>
    <w:rsid w:val="00292F83"/>
    <w:rsid w:val="00294485"/>
    <w:rsid w:val="00295632"/>
    <w:rsid w:val="002A7121"/>
    <w:rsid w:val="002D03C6"/>
    <w:rsid w:val="002E7838"/>
    <w:rsid w:val="003610BA"/>
    <w:rsid w:val="003C090C"/>
    <w:rsid w:val="00404DAC"/>
    <w:rsid w:val="004219FA"/>
    <w:rsid w:val="00436C1B"/>
    <w:rsid w:val="0045402A"/>
    <w:rsid w:val="00467D2C"/>
    <w:rsid w:val="00486955"/>
    <w:rsid w:val="004C564B"/>
    <w:rsid w:val="004D103C"/>
    <w:rsid w:val="004D505E"/>
    <w:rsid w:val="004F3B59"/>
    <w:rsid w:val="004F4FCF"/>
    <w:rsid w:val="005017B3"/>
    <w:rsid w:val="00522DCE"/>
    <w:rsid w:val="0054469B"/>
    <w:rsid w:val="00556A8B"/>
    <w:rsid w:val="00561E8B"/>
    <w:rsid w:val="00580B1D"/>
    <w:rsid w:val="0059217B"/>
    <w:rsid w:val="005B6ED2"/>
    <w:rsid w:val="005E2A06"/>
    <w:rsid w:val="005F4828"/>
    <w:rsid w:val="00622F5C"/>
    <w:rsid w:val="00656907"/>
    <w:rsid w:val="00692B9C"/>
    <w:rsid w:val="006E30CA"/>
    <w:rsid w:val="006E429B"/>
    <w:rsid w:val="006F4731"/>
    <w:rsid w:val="007026DD"/>
    <w:rsid w:val="00761A2B"/>
    <w:rsid w:val="007A6CD9"/>
    <w:rsid w:val="007A759F"/>
    <w:rsid w:val="007F2C47"/>
    <w:rsid w:val="007F32D9"/>
    <w:rsid w:val="008960F2"/>
    <w:rsid w:val="00901253"/>
    <w:rsid w:val="00910216"/>
    <w:rsid w:val="00912B65"/>
    <w:rsid w:val="009154F1"/>
    <w:rsid w:val="00934A11"/>
    <w:rsid w:val="00943DA8"/>
    <w:rsid w:val="009814AB"/>
    <w:rsid w:val="009A2A3C"/>
    <w:rsid w:val="009C56C7"/>
    <w:rsid w:val="009D6F75"/>
    <w:rsid w:val="00A558A4"/>
    <w:rsid w:val="00A67340"/>
    <w:rsid w:val="00AC0EE6"/>
    <w:rsid w:val="00AC23D1"/>
    <w:rsid w:val="00AC3768"/>
    <w:rsid w:val="00AE793E"/>
    <w:rsid w:val="00B00C82"/>
    <w:rsid w:val="00B115FD"/>
    <w:rsid w:val="00B83E38"/>
    <w:rsid w:val="00B91D26"/>
    <w:rsid w:val="00BC0B2F"/>
    <w:rsid w:val="00BE6A63"/>
    <w:rsid w:val="00C00D10"/>
    <w:rsid w:val="00C83B71"/>
    <w:rsid w:val="00CB0D1A"/>
    <w:rsid w:val="00CD10FF"/>
    <w:rsid w:val="00CF08B5"/>
    <w:rsid w:val="00D06BB7"/>
    <w:rsid w:val="00D34861"/>
    <w:rsid w:val="00D677AC"/>
    <w:rsid w:val="00D97F1B"/>
    <w:rsid w:val="00DA7D20"/>
    <w:rsid w:val="00DD1559"/>
    <w:rsid w:val="00DF1E30"/>
    <w:rsid w:val="00E11131"/>
    <w:rsid w:val="00E27BCC"/>
    <w:rsid w:val="00E87B13"/>
    <w:rsid w:val="00E972F4"/>
    <w:rsid w:val="00ED5362"/>
    <w:rsid w:val="00EF6A05"/>
    <w:rsid w:val="00F00B48"/>
    <w:rsid w:val="00F15BBA"/>
    <w:rsid w:val="00F174A6"/>
    <w:rsid w:val="00F3046B"/>
    <w:rsid w:val="00F83431"/>
    <w:rsid w:val="00F97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B88F4"/>
  <w15:chartTrackingRefBased/>
  <w15:docId w15:val="{E16EB6BD-58C0-44EF-8C18-7F99AEB7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340"/>
  </w:style>
  <w:style w:type="paragraph" w:styleId="Heading1">
    <w:name w:val="heading 1"/>
    <w:basedOn w:val="Heading2"/>
    <w:next w:val="Normal"/>
    <w:link w:val="Heading1Char"/>
    <w:uiPriority w:val="9"/>
    <w:qFormat/>
    <w:rsid w:val="006E30CA"/>
    <w:pPr>
      <w:outlineLvl w:val="0"/>
    </w:pPr>
    <w:rPr>
      <w:sz w:val="36"/>
    </w:rPr>
  </w:style>
  <w:style w:type="paragraph" w:styleId="Heading2">
    <w:name w:val="heading 2"/>
    <w:basedOn w:val="Heading3"/>
    <w:next w:val="Normal"/>
    <w:link w:val="Heading2Char"/>
    <w:uiPriority w:val="9"/>
    <w:unhideWhenUsed/>
    <w:qFormat/>
    <w:rsid w:val="00CD10FF"/>
    <w:pPr>
      <w:outlineLvl w:val="1"/>
    </w:pPr>
    <w:rPr>
      <w:sz w:val="27"/>
    </w:rPr>
  </w:style>
  <w:style w:type="paragraph" w:styleId="Heading3">
    <w:name w:val="heading 3"/>
    <w:basedOn w:val="Heading4"/>
    <w:next w:val="Normal"/>
    <w:link w:val="Heading3Char"/>
    <w:uiPriority w:val="9"/>
    <w:unhideWhenUsed/>
    <w:qFormat/>
    <w:rsid w:val="006E30CA"/>
    <w:pPr>
      <w:outlineLvl w:val="2"/>
    </w:pPr>
  </w:style>
  <w:style w:type="paragraph" w:styleId="Heading4">
    <w:name w:val="heading 4"/>
    <w:basedOn w:val="Normal"/>
    <w:next w:val="Normal"/>
    <w:link w:val="Heading4Char"/>
    <w:uiPriority w:val="9"/>
    <w:unhideWhenUsed/>
    <w:qFormat/>
    <w:rsid w:val="00A67340"/>
    <w:pPr>
      <w:keepNext/>
      <w:keepLines/>
      <w:spacing w:before="40" w:after="0"/>
      <w:outlineLvl w:val="3"/>
    </w:pPr>
    <w:rPr>
      <w:rFonts w:ascii="Arial" w:eastAsiaTheme="majorEastAsia" w:hAnsi="Arial" w:cstheme="majorBidi"/>
      <w:b/>
      <w:iCs/>
      <w:sz w:val="24"/>
    </w:rPr>
  </w:style>
  <w:style w:type="paragraph" w:styleId="Heading5">
    <w:name w:val="heading 5"/>
    <w:basedOn w:val="Normal"/>
    <w:next w:val="Normal"/>
    <w:link w:val="Heading5Char"/>
    <w:uiPriority w:val="9"/>
    <w:unhideWhenUsed/>
    <w:qFormat/>
    <w:rsid w:val="00A67340"/>
    <w:pPr>
      <w:keepNext/>
      <w:keepLines/>
      <w:spacing w:before="40" w:after="0"/>
      <w:outlineLvl w:val="4"/>
    </w:pPr>
    <w:rPr>
      <w:rFonts w:ascii="Arial" w:eastAsiaTheme="majorEastAsia" w:hAnsi="Arial"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10FF"/>
    <w:rPr>
      <w:rFonts w:ascii="Arial" w:eastAsiaTheme="majorEastAsia" w:hAnsi="Arial" w:cstheme="majorBidi"/>
      <w:b/>
      <w:iCs/>
      <w:sz w:val="27"/>
    </w:rPr>
  </w:style>
  <w:style w:type="character" w:customStyle="1" w:styleId="Heading3Char">
    <w:name w:val="Heading 3 Char"/>
    <w:basedOn w:val="DefaultParagraphFont"/>
    <w:link w:val="Heading3"/>
    <w:uiPriority w:val="9"/>
    <w:rsid w:val="006E30CA"/>
    <w:rPr>
      <w:rFonts w:ascii="Arial" w:eastAsiaTheme="majorEastAsia" w:hAnsi="Arial" w:cstheme="majorBidi"/>
      <w:b/>
      <w:iCs/>
      <w:sz w:val="24"/>
    </w:rPr>
  </w:style>
  <w:style w:type="character" w:styleId="CommentReference">
    <w:name w:val="annotation reference"/>
    <w:basedOn w:val="DefaultParagraphFont"/>
    <w:uiPriority w:val="99"/>
    <w:semiHidden/>
    <w:unhideWhenUsed/>
    <w:rsid w:val="00A67340"/>
    <w:rPr>
      <w:sz w:val="16"/>
      <w:szCs w:val="16"/>
    </w:rPr>
  </w:style>
  <w:style w:type="paragraph" w:styleId="CommentText">
    <w:name w:val="annotation text"/>
    <w:basedOn w:val="Normal"/>
    <w:link w:val="CommentTextChar"/>
    <w:uiPriority w:val="99"/>
    <w:unhideWhenUsed/>
    <w:rsid w:val="00A67340"/>
    <w:pPr>
      <w:spacing w:line="240" w:lineRule="auto"/>
    </w:pPr>
    <w:rPr>
      <w:sz w:val="20"/>
      <w:szCs w:val="20"/>
    </w:rPr>
  </w:style>
  <w:style w:type="character" w:customStyle="1" w:styleId="CommentTextChar">
    <w:name w:val="Comment Text Char"/>
    <w:basedOn w:val="DefaultParagraphFont"/>
    <w:link w:val="CommentText"/>
    <w:uiPriority w:val="99"/>
    <w:rsid w:val="00A67340"/>
    <w:rPr>
      <w:sz w:val="20"/>
      <w:szCs w:val="20"/>
    </w:rPr>
  </w:style>
  <w:style w:type="character" w:customStyle="1" w:styleId="Heading1Char">
    <w:name w:val="Heading 1 Char"/>
    <w:basedOn w:val="DefaultParagraphFont"/>
    <w:link w:val="Heading1"/>
    <w:uiPriority w:val="9"/>
    <w:rsid w:val="006E30CA"/>
    <w:rPr>
      <w:rFonts w:ascii="Arial" w:eastAsiaTheme="majorEastAsia" w:hAnsi="Arial" w:cstheme="majorBidi"/>
      <w:b/>
      <w:iCs/>
      <w:sz w:val="36"/>
    </w:rPr>
  </w:style>
  <w:style w:type="character" w:customStyle="1" w:styleId="Heading4Char">
    <w:name w:val="Heading 4 Char"/>
    <w:basedOn w:val="DefaultParagraphFont"/>
    <w:link w:val="Heading4"/>
    <w:uiPriority w:val="9"/>
    <w:rsid w:val="00A67340"/>
    <w:rPr>
      <w:rFonts w:ascii="Arial" w:eastAsiaTheme="majorEastAsia" w:hAnsi="Arial" w:cstheme="majorBidi"/>
      <w:b/>
      <w:iCs/>
      <w:sz w:val="24"/>
    </w:r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L,Ti,T,B,L1"/>
    <w:basedOn w:val="Normal"/>
    <w:link w:val="ListParagraphChar"/>
    <w:uiPriority w:val="34"/>
    <w:qFormat/>
    <w:rsid w:val="00A67340"/>
    <w:pPr>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L Char"/>
    <w:link w:val="ListParagraph"/>
    <w:uiPriority w:val="34"/>
    <w:qFormat/>
    <w:locked/>
    <w:rsid w:val="00A67340"/>
  </w:style>
  <w:style w:type="table" w:styleId="TableGrid">
    <w:name w:val="Table Grid"/>
    <w:basedOn w:val="TableNormal"/>
    <w:uiPriority w:val="39"/>
    <w:rsid w:val="00A67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67340"/>
    <w:pPr>
      <w:spacing w:after="0" w:line="240" w:lineRule="auto"/>
    </w:pPr>
  </w:style>
  <w:style w:type="character" w:customStyle="1" w:styleId="Heading5Char">
    <w:name w:val="Heading 5 Char"/>
    <w:basedOn w:val="DefaultParagraphFont"/>
    <w:link w:val="Heading5"/>
    <w:uiPriority w:val="9"/>
    <w:rsid w:val="00A67340"/>
    <w:rPr>
      <w:rFonts w:ascii="Arial" w:eastAsiaTheme="majorEastAsia" w:hAnsi="Arial" w:cstheme="majorBidi"/>
      <w:b/>
      <w:sz w:val="20"/>
    </w:rPr>
  </w:style>
  <w:style w:type="paragraph" w:styleId="Header">
    <w:name w:val="header"/>
    <w:basedOn w:val="Normal"/>
    <w:link w:val="HeaderChar"/>
    <w:uiPriority w:val="99"/>
    <w:unhideWhenUsed/>
    <w:rsid w:val="00F30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46B"/>
  </w:style>
  <w:style w:type="paragraph" w:styleId="Footer">
    <w:name w:val="footer"/>
    <w:basedOn w:val="Normal"/>
    <w:link w:val="FooterChar"/>
    <w:uiPriority w:val="99"/>
    <w:unhideWhenUsed/>
    <w:rsid w:val="00F30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46B"/>
  </w:style>
  <w:style w:type="paragraph" w:styleId="NormalWeb">
    <w:name w:val="Normal (Web)"/>
    <w:basedOn w:val="Normal"/>
    <w:uiPriority w:val="99"/>
    <w:unhideWhenUsed/>
    <w:rsid w:val="00AC376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42096">
      <w:bodyDiv w:val="1"/>
      <w:marLeft w:val="0"/>
      <w:marRight w:val="0"/>
      <w:marTop w:val="0"/>
      <w:marBottom w:val="0"/>
      <w:divBdr>
        <w:top w:val="none" w:sz="0" w:space="0" w:color="auto"/>
        <w:left w:val="none" w:sz="0" w:space="0" w:color="auto"/>
        <w:bottom w:val="none" w:sz="0" w:space="0" w:color="auto"/>
        <w:right w:val="none" w:sz="0" w:space="0" w:color="auto"/>
      </w:divBdr>
    </w:div>
    <w:div w:id="254821495">
      <w:bodyDiv w:val="1"/>
      <w:marLeft w:val="0"/>
      <w:marRight w:val="0"/>
      <w:marTop w:val="0"/>
      <w:marBottom w:val="0"/>
      <w:divBdr>
        <w:top w:val="none" w:sz="0" w:space="0" w:color="auto"/>
        <w:left w:val="none" w:sz="0" w:space="0" w:color="auto"/>
        <w:bottom w:val="none" w:sz="0" w:space="0" w:color="auto"/>
        <w:right w:val="none" w:sz="0" w:space="0" w:color="auto"/>
      </w:divBdr>
    </w:div>
    <w:div w:id="150038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etadata xmlns="http://www.objective.com/ecm/document/metadata/FF3C5B18883D4E21973B57C2EEED7FD1" version="1.0.0">
  <systemFields>
    <field name="Objective-Id">
      <value order="0">A47390492</value>
    </field>
    <field name="Objective-Title">
      <value order="0">Web amends -annex-1.-pupil-development-grant-school-statement-template (1)</value>
    </field>
    <field name="Objective-Description">
      <value order="0"/>
    </field>
    <field name="Objective-CreationStamp">
      <value order="0">2023-10-18T09:39:49Z</value>
    </field>
    <field name="Objective-IsApproved">
      <value order="0">false</value>
    </field>
    <field name="Objective-IsPublished">
      <value order="0">false</value>
    </field>
    <field name="Objective-DatePublished">
      <value order="0"/>
    </field>
    <field name="Objective-ModificationStamp">
      <value order="0">2023-11-15T08:19:01Z</value>
    </field>
    <field name="Objective-Owner">
      <value order="0">Cook, Laura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Grant:EiED - Equity in Education - Pupil Development Grant (PDG) - 2023-2024</value>
    </field>
    <field name="Objective-Parent">
      <value order="0">EiED - Equity in Education - Pupil Development Grant (PDG) - 2023-2024</value>
    </field>
    <field name="Objective-State">
      <value order="0">Being Edited</value>
    </field>
    <field name="Objective-VersionId">
      <value order="0">vA90425365</value>
    </field>
    <field name="Objective-Version">
      <value order="0">1.1</value>
    </field>
    <field name="Objective-VersionNumber">
      <value order="0">3</value>
    </field>
    <field name="Objective-VersionComment">
      <value order="0"/>
    </field>
    <field name="Objective-FileNumber">
      <value order="0">qA1611949</value>
    </field>
    <field name="Objective-Classification">
      <value order="0">Official</value>
    </field>
    <field name="Objective-Caveats">
      <value order="0"/>
    </field>
  </systemFields>
  <catalogues>
    <catalogue name="Document Type Catalogue" type="type" ori="id:cA14">
      <field name="Objective-Date Acquired">
        <value order="0">2023-10-18T00:00:00Z</value>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B5CD65B6-0CF7-49D9-8537-D51D201A6EDF}">
  <ds:schemaRefs>
    <ds:schemaRef ds:uri="http://schemas.openxmlformats.org/officeDocument/2006/bibliography"/>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Annex 1 PDG School Statement template</vt:lpstr>
    </vt:vector>
  </TitlesOfParts>
  <Company>Welsh Government</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 PDG School Statement template</dc:title>
  <dc:subject/>
  <dc:creator>Goodban, Victoria (ESJWL)</dc:creator>
  <cp:keywords/>
  <dc:description/>
  <cp:lastModifiedBy>C Richardson (Ysgol Ger y Llan)</cp:lastModifiedBy>
  <cp:revision>3</cp:revision>
  <cp:lastPrinted>2025-11-13T12:04:00Z</cp:lastPrinted>
  <dcterms:created xsi:type="dcterms:W3CDTF">2025-11-13T13:27:00Z</dcterms:created>
  <dcterms:modified xsi:type="dcterms:W3CDTF">2025-11-13T13:27:00Z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A47390492</vt:lpwstr>
  </property>
  <property fmtid="{D5CDD505-2E9C-101B-9397-08002B2CF9AE}" pid="4" name="Objective-Title">
    <vt:lpwstr>Web amends -annex-1.-pupil-development-grant-school-statement-template (1)</vt:lpwstr>
  </property>
  <property fmtid="{D5CDD505-2E9C-101B-9397-08002B2CF9AE}" pid="5" name="Objective-Description">
    <vt:lpwstr/>
  </property>
  <property fmtid="{D5CDD505-2E9C-101B-9397-08002B2CF9AE}" pid="6" name="Objective-CreationStamp">
    <vt:filetime>2023-10-18T09:39:49Z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2023-11-15T08:19:01Z</vt:filetime>
  </property>
  <property fmtid="{D5CDD505-2E9C-101B-9397-08002B2CF9AE}" pid="11" name="Objective-Owner">
    <vt:lpwstr>Cook, Laura (ESJWL - Education)</vt:lpwstr>
  </property>
  <property fmtid="{D5CDD505-2E9C-101B-9397-08002B2CF9AE}" pid="12" name="Objective-Path">
    <vt:lpwstr>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Grant:EiED - Equity in Education - Pupil Development Grant (PDG) - 2023-2024:</vt:lpwstr>
  </property>
  <property fmtid="{D5CDD505-2E9C-101B-9397-08002B2CF9AE}" pid="13" name="Objective-Parent">
    <vt:lpwstr>EiED - Equity in Education - Pupil Development Grant (PDG) - 2023-2024</vt:lpwstr>
  </property>
  <property fmtid="{D5CDD505-2E9C-101B-9397-08002B2CF9AE}" pid="14" name="Objective-State">
    <vt:lpwstr>Being Edited</vt:lpwstr>
  </property>
  <property fmtid="{D5CDD505-2E9C-101B-9397-08002B2CF9AE}" pid="15" name="Objective-VersionId">
    <vt:lpwstr>vA90425365</vt:lpwstr>
  </property>
  <property fmtid="{D5CDD505-2E9C-101B-9397-08002B2CF9AE}" pid="16" name="Objective-Version">
    <vt:lpwstr>1.1</vt:lpwstr>
  </property>
  <property fmtid="{D5CDD505-2E9C-101B-9397-08002B2CF9AE}" pid="17" name="Objective-VersionNumber">
    <vt:r8>3</vt:r8>
  </property>
  <property fmtid="{D5CDD505-2E9C-101B-9397-08002B2CF9AE}" pid="18" name="Objective-VersionComment">
    <vt:lpwstr/>
  </property>
  <property fmtid="{D5CDD505-2E9C-101B-9397-08002B2CF9AE}" pid="19" name="Objective-FileNumber">
    <vt:lpwstr>qA1611949</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2023-10-18T00:00:00Z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ies>
</file>